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0E50" w:rsidRDefault="00C90E50" w:rsidP="00397CA0">
      <w:pPr>
        <w:spacing w:after="0"/>
        <w:rPr>
          <w:rFonts w:ascii="Times New Roman" w:hAnsi="Times New Roman"/>
          <w:sz w:val="20"/>
          <w:szCs w:val="20"/>
        </w:rPr>
      </w:pPr>
      <w:r w:rsidRPr="002D1DE3">
        <w:rPr>
          <w:rFonts w:ascii="Times New Roman" w:hAnsi="Times New Roman"/>
          <w:sz w:val="20"/>
          <w:szCs w:val="20"/>
        </w:rPr>
        <w:t>Annexure – I</w:t>
      </w:r>
    </w:p>
    <w:p w:rsidR="00C06B77" w:rsidRDefault="00C06B77" w:rsidP="00397CA0">
      <w:pPr>
        <w:spacing w:after="0"/>
        <w:rPr>
          <w:rFonts w:ascii="Times New Roman" w:hAnsi="Times New Roman"/>
          <w:sz w:val="20"/>
          <w:szCs w:val="20"/>
        </w:rPr>
      </w:pPr>
    </w:p>
    <w:p w:rsidR="00C06B77" w:rsidRDefault="00C06B77" w:rsidP="00C06B77">
      <w:pPr>
        <w:spacing w:line="360" w:lineRule="auto"/>
        <w:jc w:val="both"/>
        <w:rPr>
          <w:rFonts w:ascii="Bookman Old Style" w:hAnsi="Bookman Old Style" w:cs="Arial"/>
          <w:color w:val="000000"/>
          <w:lang w:bidi="bn-IN"/>
        </w:rPr>
      </w:pPr>
    </w:p>
    <w:tbl>
      <w:tblPr>
        <w:tblW w:w="8739" w:type="dxa"/>
        <w:jc w:val="center"/>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0"/>
        <w:gridCol w:w="3897"/>
        <w:gridCol w:w="4122"/>
      </w:tblGrid>
      <w:tr w:rsidR="00C06B77" w:rsidTr="00C06B77">
        <w:trPr>
          <w:jc w:val="center"/>
        </w:trPr>
        <w:tc>
          <w:tcPr>
            <w:tcW w:w="720" w:type="dxa"/>
            <w:tcBorders>
              <w:top w:val="single" w:sz="4" w:space="0" w:color="auto"/>
              <w:left w:val="single" w:sz="4" w:space="0" w:color="auto"/>
              <w:bottom w:val="single" w:sz="4" w:space="0" w:color="auto"/>
              <w:right w:val="single" w:sz="4" w:space="0" w:color="auto"/>
            </w:tcBorders>
            <w:hideMark/>
          </w:tcPr>
          <w:p w:rsidR="00C06B77" w:rsidRDefault="00C06B77">
            <w:pPr>
              <w:spacing w:line="360" w:lineRule="auto"/>
              <w:jc w:val="center"/>
              <w:rPr>
                <w:rFonts w:ascii="Bookman Old Style" w:hAnsi="Bookman Old Style" w:cs="Vrinda"/>
                <w:b/>
                <w:bCs/>
                <w:sz w:val="24"/>
                <w:szCs w:val="24"/>
                <w:lang w:bidi="bn-IN"/>
              </w:rPr>
            </w:pPr>
            <w:r>
              <w:rPr>
                <w:rFonts w:ascii="Bookman Old Style" w:hAnsi="Bookman Old Style" w:cs="Arial"/>
                <w:b/>
                <w:bCs/>
                <w:color w:val="000000"/>
                <w:lang w:bidi="bn-IN"/>
              </w:rPr>
              <w:t>SI.</w:t>
            </w:r>
          </w:p>
        </w:tc>
        <w:tc>
          <w:tcPr>
            <w:tcW w:w="3897" w:type="dxa"/>
            <w:tcBorders>
              <w:top w:val="single" w:sz="4" w:space="0" w:color="auto"/>
              <w:left w:val="single" w:sz="4" w:space="0" w:color="auto"/>
              <w:bottom w:val="single" w:sz="4" w:space="0" w:color="auto"/>
              <w:right w:val="single" w:sz="4" w:space="0" w:color="auto"/>
            </w:tcBorders>
            <w:hideMark/>
          </w:tcPr>
          <w:p w:rsidR="00C06B77" w:rsidRDefault="00C06B77">
            <w:pPr>
              <w:spacing w:line="360" w:lineRule="auto"/>
              <w:jc w:val="center"/>
              <w:rPr>
                <w:rFonts w:ascii="Bookman Old Style" w:hAnsi="Bookman Old Style" w:cs="Vrinda"/>
                <w:b/>
                <w:bCs/>
                <w:sz w:val="24"/>
                <w:szCs w:val="24"/>
                <w:lang w:bidi="bn-IN"/>
              </w:rPr>
            </w:pPr>
            <w:r>
              <w:rPr>
                <w:rFonts w:ascii="Bookman Old Style" w:hAnsi="Bookman Old Style" w:cs="Arial"/>
                <w:b/>
                <w:bCs/>
                <w:color w:val="000000"/>
                <w:lang w:bidi="bn-IN"/>
              </w:rPr>
              <w:t>Theory</w:t>
            </w:r>
          </w:p>
        </w:tc>
        <w:tc>
          <w:tcPr>
            <w:tcW w:w="4122" w:type="dxa"/>
            <w:tcBorders>
              <w:top w:val="single" w:sz="4" w:space="0" w:color="auto"/>
              <w:left w:val="single" w:sz="4" w:space="0" w:color="auto"/>
              <w:bottom w:val="single" w:sz="4" w:space="0" w:color="auto"/>
              <w:right w:val="single" w:sz="4" w:space="0" w:color="auto"/>
            </w:tcBorders>
            <w:hideMark/>
          </w:tcPr>
          <w:p w:rsidR="00C06B77" w:rsidRDefault="00C06B77">
            <w:pPr>
              <w:spacing w:line="360" w:lineRule="auto"/>
              <w:jc w:val="center"/>
              <w:rPr>
                <w:rFonts w:ascii="Bookman Old Style" w:hAnsi="Bookman Old Style" w:cs="Vrinda"/>
                <w:b/>
                <w:bCs/>
                <w:sz w:val="24"/>
                <w:szCs w:val="24"/>
                <w:lang w:bidi="bn-IN"/>
              </w:rPr>
            </w:pPr>
            <w:r>
              <w:rPr>
                <w:rFonts w:ascii="Bookman Old Style" w:hAnsi="Bookman Old Style" w:cs="Arial"/>
                <w:b/>
                <w:bCs/>
                <w:color w:val="000000"/>
                <w:lang w:bidi="bn-IN"/>
              </w:rPr>
              <w:t>Practical</w:t>
            </w:r>
          </w:p>
        </w:tc>
      </w:tr>
      <w:tr w:rsidR="00C06B77" w:rsidTr="00C06B77">
        <w:trPr>
          <w:jc w:val="center"/>
        </w:trPr>
        <w:tc>
          <w:tcPr>
            <w:tcW w:w="720" w:type="dxa"/>
            <w:tcBorders>
              <w:top w:val="single" w:sz="4" w:space="0" w:color="auto"/>
              <w:left w:val="single" w:sz="4" w:space="0" w:color="auto"/>
              <w:bottom w:val="single" w:sz="4" w:space="0" w:color="auto"/>
              <w:right w:val="single" w:sz="4" w:space="0" w:color="auto"/>
            </w:tcBorders>
            <w:hideMark/>
          </w:tcPr>
          <w:p w:rsidR="00C06B77" w:rsidRDefault="00C06B77">
            <w:pPr>
              <w:spacing w:line="360" w:lineRule="auto"/>
              <w:jc w:val="center"/>
              <w:rPr>
                <w:rFonts w:ascii="Bookman Old Style" w:hAnsi="Bookman Old Style" w:cs="Vrinda"/>
                <w:sz w:val="24"/>
                <w:szCs w:val="24"/>
                <w:lang w:bidi="bn-IN"/>
              </w:rPr>
            </w:pPr>
            <w:r>
              <w:rPr>
                <w:rFonts w:ascii="Bookman Old Style" w:hAnsi="Bookman Old Style" w:cs="Arial"/>
                <w:color w:val="000000"/>
                <w:lang w:bidi="bn-IN"/>
              </w:rPr>
              <w:t>1.</w:t>
            </w:r>
          </w:p>
        </w:tc>
        <w:tc>
          <w:tcPr>
            <w:tcW w:w="3897" w:type="dxa"/>
            <w:tcBorders>
              <w:top w:val="single" w:sz="4" w:space="0" w:color="auto"/>
              <w:left w:val="single" w:sz="4" w:space="0" w:color="auto"/>
              <w:bottom w:val="single" w:sz="4" w:space="0" w:color="auto"/>
              <w:right w:val="single" w:sz="4" w:space="0" w:color="auto"/>
            </w:tcBorders>
            <w:hideMark/>
          </w:tcPr>
          <w:p w:rsidR="00C06B77" w:rsidRDefault="00C06B77">
            <w:pPr>
              <w:spacing w:line="360" w:lineRule="auto"/>
              <w:jc w:val="both"/>
              <w:rPr>
                <w:rFonts w:ascii="Bookman Old Style" w:hAnsi="Bookman Old Style" w:cs="Vrinda"/>
                <w:sz w:val="24"/>
                <w:szCs w:val="24"/>
                <w:lang w:bidi="bn-IN"/>
              </w:rPr>
            </w:pPr>
            <w:r>
              <w:rPr>
                <w:rFonts w:ascii="Bookman Old Style" w:hAnsi="Bookman Old Style" w:cs="Arial"/>
                <w:color w:val="000000"/>
                <w:lang w:bidi="bn-IN"/>
              </w:rPr>
              <w:t>Introduction to Electricity, Alternating Current (A.C), Direct Current (D.C.)</w:t>
            </w:r>
          </w:p>
        </w:tc>
        <w:tc>
          <w:tcPr>
            <w:tcW w:w="4122" w:type="dxa"/>
            <w:tcBorders>
              <w:top w:val="single" w:sz="4" w:space="0" w:color="auto"/>
              <w:left w:val="single" w:sz="4" w:space="0" w:color="auto"/>
              <w:bottom w:val="single" w:sz="4" w:space="0" w:color="auto"/>
              <w:right w:val="single" w:sz="4" w:space="0" w:color="auto"/>
            </w:tcBorders>
            <w:hideMark/>
          </w:tcPr>
          <w:p w:rsidR="00C06B77" w:rsidRDefault="00C06B77">
            <w:pPr>
              <w:spacing w:line="360" w:lineRule="auto"/>
              <w:jc w:val="both"/>
              <w:rPr>
                <w:rFonts w:ascii="Bookman Old Style" w:hAnsi="Bookman Old Style" w:cs="Vrinda"/>
                <w:sz w:val="24"/>
                <w:szCs w:val="24"/>
                <w:lang w:bidi="bn-IN"/>
              </w:rPr>
            </w:pPr>
            <w:r>
              <w:rPr>
                <w:rFonts w:ascii="Bookman Old Style" w:hAnsi="Bookman Old Style" w:cs="Arial"/>
                <w:color w:val="000000"/>
                <w:lang w:bidi="bn-IN"/>
              </w:rPr>
              <w:t xml:space="preserve">Identification of conductors, Insulator, Hand tools - Screw driver, </w:t>
            </w:r>
            <w:proofErr w:type="spellStart"/>
            <w:r>
              <w:rPr>
                <w:rFonts w:ascii="Bookman Old Style" w:hAnsi="Bookman Old Style" w:cs="Arial"/>
                <w:color w:val="000000"/>
                <w:lang w:bidi="bn-IN"/>
              </w:rPr>
              <w:t>Tweezer</w:t>
            </w:r>
            <w:proofErr w:type="spellEnd"/>
            <w:r>
              <w:rPr>
                <w:rFonts w:ascii="Bookman Old Style" w:hAnsi="Bookman Old Style" w:cs="Arial"/>
                <w:color w:val="000000"/>
                <w:lang w:bidi="bn-IN"/>
              </w:rPr>
              <w:t xml:space="preserve"> Soldering Iron, Cutter etc. Demonstration on Soldering Practice.</w:t>
            </w:r>
          </w:p>
        </w:tc>
      </w:tr>
      <w:tr w:rsidR="00C06B77" w:rsidTr="00C06B77">
        <w:trPr>
          <w:jc w:val="center"/>
        </w:trPr>
        <w:tc>
          <w:tcPr>
            <w:tcW w:w="720" w:type="dxa"/>
            <w:tcBorders>
              <w:top w:val="single" w:sz="4" w:space="0" w:color="auto"/>
              <w:left w:val="single" w:sz="4" w:space="0" w:color="auto"/>
              <w:bottom w:val="single" w:sz="4" w:space="0" w:color="auto"/>
              <w:right w:val="single" w:sz="4" w:space="0" w:color="auto"/>
            </w:tcBorders>
            <w:hideMark/>
          </w:tcPr>
          <w:p w:rsidR="00C06B77" w:rsidRDefault="00C06B77">
            <w:pPr>
              <w:spacing w:line="360" w:lineRule="auto"/>
              <w:jc w:val="center"/>
              <w:rPr>
                <w:rFonts w:ascii="Bookman Old Style" w:hAnsi="Bookman Old Style" w:cs="Vrinda"/>
                <w:sz w:val="24"/>
                <w:szCs w:val="24"/>
                <w:lang w:bidi="bn-IN"/>
              </w:rPr>
            </w:pPr>
            <w:r>
              <w:rPr>
                <w:rFonts w:ascii="Bookman Old Style" w:hAnsi="Bookman Old Style" w:cs="Arial"/>
                <w:color w:val="000000"/>
                <w:lang w:bidi="bn-IN"/>
              </w:rPr>
              <w:t>2.</w:t>
            </w:r>
          </w:p>
        </w:tc>
        <w:tc>
          <w:tcPr>
            <w:tcW w:w="3897" w:type="dxa"/>
            <w:tcBorders>
              <w:top w:val="single" w:sz="4" w:space="0" w:color="auto"/>
              <w:left w:val="single" w:sz="4" w:space="0" w:color="auto"/>
              <w:bottom w:val="single" w:sz="4" w:space="0" w:color="auto"/>
              <w:right w:val="single" w:sz="4" w:space="0" w:color="auto"/>
            </w:tcBorders>
            <w:hideMark/>
          </w:tcPr>
          <w:p w:rsidR="00C06B77" w:rsidRDefault="00C06B77">
            <w:pPr>
              <w:spacing w:line="360" w:lineRule="auto"/>
              <w:jc w:val="both"/>
              <w:rPr>
                <w:rFonts w:ascii="Bookman Old Style" w:hAnsi="Bookman Old Style" w:cs="Vrinda"/>
                <w:sz w:val="24"/>
                <w:szCs w:val="24"/>
                <w:lang w:bidi="bn-IN"/>
              </w:rPr>
            </w:pPr>
            <w:r>
              <w:rPr>
                <w:rFonts w:ascii="Bookman Old Style" w:hAnsi="Bookman Old Style" w:cs="Arial"/>
                <w:color w:val="000000"/>
                <w:lang w:bidi="bn-IN"/>
              </w:rPr>
              <w:t>I Introduction to Resistor - Types, specification, symbols, uses. Ohm's Law, Colour Code Series, Parallel circuit.</w:t>
            </w:r>
          </w:p>
        </w:tc>
        <w:tc>
          <w:tcPr>
            <w:tcW w:w="4122" w:type="dxa"/>
            <w:tcBorders>
              <w:top w:val="single" w:sz="4" w:space="0" w:color="auto"/>
              <w:left w:val="single" w:sz="4" w:space="0" w:color="auto"/>
              <w:bottom w:val="single" w:sz="4" w:space="0" w:color="auto"/>
              <w:right w:val="single" w:sz="4" w:space="0" w:color="auto"/>
            </w:tcBorders>
            <w:hideMark/>
          </w:tcPr>
          <w:p w:rsidR="00C06B77" w:rsidRDefault="00C06B77">
            <w:pPr>
              <w:spacing w:line="360" w:lineRule="auto"/>
              <w:jc w:val="both"/>
              <w:rPr>
                <w:rFonts w:ascii="Bookman Old Style" w:hAnsi="Bookman Old Style" w:cs="Vrinda"/>
                <w:sz w:val="24"/>
                <w:szCs w:val="24"/>
                <w:lang w:bidi="bn-IN"/>
              </w:rPr>
            </w:pPr>
            <w:r>
              <w:rPr>
                <w:rFonts w:ascii="Bookman Old Style" w:hAnsi="Bookman Old Style" w:cs="Arial"/>
                <w:color w:val="000000"/>
                <w:lang w:bidi="bn-IN"/>
              </w:rPr>
              <w:t>Identification of components, Measurement of Resistor using colour-code method.</w:t>
            </w:r>
          </w:p>
        </w:tc>
      </w:tr>
      <w:tr w:rsidR="00C06B77" w:rsidTr="00C06B77">
        <w:trPr>
          <w:jc w:val="center"/>
        </w:trPr>
        <w:tc>
          <w:tcPr>
            <w:tcW w:w="720" w:type="dxa"/>
            <w:tcBorders>
              <w:top w:val="single" w:sz="4" w:space="0" w:color="auto"/>
              <w:left w:val="single" w:sz="4" w:space="0" w:color="auto"/>
              <w:bottom w:val="single" w:sz="4" w:space="0" w:color="auto"/>
              <w:right w:val="single" w:sz="4" w:space="0" w:color="auto"/>
            </w:tcBorders>
            <w:hideMark/>
          </w:tcPr>
          <w:p w:rsidR="00C06B77" w:rsidRDefault="00C06B77">
            <w:pPr>
              <w:spacing w:line="360" w:lineRule="auto"/>
              <w:jc w:val="center"/>
              <w:rPr>
                <w:rFonts w:ascii="Bookman Old Style" w:hAnsi="Bookman Old Style" w:cs="Vrinda"/>
                <w:sz w:val="24"/>
                <w:szCs w:val="24"/>
                <w:lang w:bidi="bn-IN"/>
              </w:rPr>
            </w:pPr>
            <w:r>
              <w:rPr>
                <w:rFonts w:ascii="Bookman Old Style" w:hAnsi="Bookman Old Style" w:cs="Arial"/>
                <w:color w:val="000000"/>
                <w:lang w:bidi="bn-IN"/>
              </w:rPr>
              <w:t>3.</w:t>
            </w:r>
          </w:p>
        </w:tc>
        <w:tc>
          <w:tcPr>
            <w:tcW w:w="3897" w:type="dxa"/>
            <w:tcBorders>
              <w:top w:val="single" w:sz="4" w:space="0" w:color="auto"/>
              <w:left w:val="single" w:sz="4" w:space="0" w:color="auto"/>
              <w:bottom w:val="single" w:sz="4" w:space="0" w:color="auto"/>
              <w:right w:val="single" w:sz="4" w:space="0" w:color="auto"/>
            </w:tcBorders>
            <w:hideMark/>
          </w:tcPr>
          <w:p w:rsidR="00C06B77" w:rsidRDefault="00C06B77">
            <w:pPr>
              <w:spacing w:line="360" w:lineRule="auto"/>
              <w:jc w:val="both"/>
              <w:rPr>
                <w:rFonts w:ascii="Bookman Old Style" w:hAnsi="Bookman Old Style" w:cs="Vrinda"/>
                <w:sz w:val="24"/>
                <w:szCs w:val="24"/>
                <w:lang w:bidi="bn-IN"/>
              </w:rPr>
            </w:pPr>
            <w:r>
              <w:rPr>
                <w:rFonts w:ascii="Bookman Old Style" w:hAnsi="Bookman Old Style" w:cs="Arial"/>
                <w:color w:val="000000"/>
                <w:lang w:bidi="bn-IN"/>
              </w:rPr>
              <w:t xml:space="preserve">Introduction to </w:t>
            </w:r>
            <w:proofErr w:type="spellStart"/>
            <w:r>
              <w:rPr>
                <w:rFonts w:ascii="Bookman Old Style" w:hAnsi="Bookman Old Style" w:cs="Arial"/>
                <w:color w:val="000000"/>
                <w:lang w:bidi="bn-IN"/>
              </w:rPr>
              <w:t>Multimeter</w:t>
            </w:r>
            <w:proofErr w:type="spellEnd"/>
            <w:r>
              <w:rPr>
                <w:rFonts w:ascii="Bookman Old Style" w:hAnsi="Bookman Old Style" w:cs="Arial"/>
                <w:color w:val="000000"/>
                <w:lang w:bidi="bn-IN"/>
              </w:rPr>
              <w:t>.</w:t>
            </w:r>
          </w:p>
        </w:tc>
        <w:tc>
          <w:tcPr>
            <w:tcW w:w="4122" w:type="dxa"/>
            <w:tcBorders>
              <w:top w:val="single" w:sz="4" w:space="0" w:color="auto"/>
              <w:left w:val="single" w:sz="4" w:space="0" w:color="auto"/>
              <w:bottom w:val="single" w:sz="4" w:space="0" w:color="auto"/>
              <w:right w:val="single" w:sz="4" w:space="0" w:color="auto"/>
            </w:tcBorders>
            <w:hideMark/>
          </w:tcPr>
          <w:p w:rsidR="00C06B77" w:rsidRDefault="00C06B77">
            <w:pPr>
              <w:spacing w:line="360" w:lineRule="auto"/>
              <w:jc w:val="both"/>
              <w:rPr>
                <w:rFonts w:ascii="Bookman Old Style" w:hAnsi="Bookman Old Style" w:cs="Vrinda"/>
                <w:sz w:val="24"/>
                <w:szCs w:val="24"/>
                <w:lang w:bidi="bn-IN"/>
              </w:rPr>
            </w:pPr>
            <w:r>
              <w:rPr>
                <w:rFonts w:ascii="Bookman Old Style" w:hAnsi="Bookman Old Style" w:cs="Arial"/>
                <w:color w:val="000000"/>
                <w:lang w:bidi="bn-IN"/>
              </w:rPr>
              <w:t xml:space="preserve">Measurement of Resistance by </w:t>
            </w:r>
            <w:proofErr w:type="spellStart"/>
            <w:r>
              <w:rPr>
                <w:rFonts w:ascii="Bookman Old Style" w:hAnsi="Bookman Old Style" w:cs="Arial"/>
                <w:color w:val="000000"/>
                <w:lang w:bidi="bn-IN"/>
              </w:rPr>
              <w:t>Multimeter</w:t>
            </w:r>
            <w:proofErr w:type="spellEnd"/>
            <w:r>
              <w:rPr>
                <w:rFonts w:ascii="Bookman Old Style" w:hAnsi="Bookman Old Style" w:cs="Arial"/>
                <w:color w:val="000000"/>
                <w:lang w:bidi="bn-IN"/>
              </w:rPr>
              <w:t xml:space="preserve"> (</w:t>
            </w:r>
            <w:proofErr w:type="spellStart"/>
            <w:r>
              <w:rPr>
                <w:rFonts w:ascii="Bookman Old Style" w:hAnsi="Bookman Old Style" w:cs="Arial"/>
                <w:color w:val="000000"/>
                <w:lang w:bidi="bn-IN"/>
              </w:rPr>
              <w:t>Analog</w:t>
            </w:r>
            <w:proofErr w:type="spellEnd"/>
            <w:r>
              <w:rPr>
                <w:rFonts w:ascii="Bookman Old Style" w:hAnsi="Bookman Old Style" w:cs="Arial"/>
                <w:color w:val="000000"/>
                <w:lang w:bidi="bn-IN"/>
              </w:rPr>
              <w:t xml:space="preserve"> &amp; Measurement of Voltage and Current.</w:t>
            </w:r>
          </w:p>
        </w:tc>
      </w:tr>
      <w:tr w:rsidR="00C06B77" w:rsidTr="00C06B77">
        <w:trPr>
          <w:jc w:val="center"/>
        </w:trPr>
        <w:tc>
          <w:tcPr>
            <w:tcW w:w="720" w:type="dxa"/>
            <w:tcBorders>
              <w:top w:val="single" w:sz="4" w:space="0" w:color="auto"/>
              <w:left w:val="single" w:sz="4" w:space="0" w:color="auto"/>
              <w:bottom w:val="single" w:sz="4" w:space="0" w:color="auto"/>
              <w:right w:val="single" w:sz="4" w:space="0" w:color="auto"/>
            </w:tcBorders>
            <w:hideMark/>
          </w:tcPr>
          <w:p w:rsidR="00C06B77" w:rsidRDefault="00C06B77">
            <w:pPr>
              <w:spacing w:line="360" w:lineRule="auto"/>
              <w:jc w:val="center"/>
              <w:rPr>
                <w:rFonts w:ascii="Bookman Old Style" w:hAnsi="Bookman Old Style" w:cs="Vrinda"/>
                <w:sz w:val="24"/>
                <w:szCs w:val="24"/>
                <w:lang w:bidi="bn-IN"/>
              </w:rPr>
            </w:pPr>
            <w:r>
              <w:rPr>
                <w:rFonts w:ascii="Bookman Old Style" w:hAnsi="Bookman Old Style" w:cs="Arial"/>
                <w:color w:val="000000"/>
                <w:lang w:bidi="bn-IN"/>
              </w:rPr>
              <w:t>4.</w:t>
            </w:r>
          </w:p>
        </w:tc>
        <w:tc>
          <w:tcPr>
            <w:tcW w:w="3897" w:type="dxa"/>
            <w:tcBorders>
              <w:top w:val="single" w:sz="4" w:space="0" w:color="auto"/>
              <w:left w:val="single" w:sz="4" w:space="0" w:color="auto"/>
              <w:bottom w:val="single" w:sz="4" w:space="0" w:color="auto"/>
              <w:right w:val="single" w:sz="4" w:space="0" w:color="auto"/>
            </w:tcBorders>
            <w:hideMark/>
          </w:tcPr>
          <w:p w:rsidR="00C06B77" w:rsidRDefault="00C06B77">
            <w:pPr>
              <w:spacing w:line="360" w:lineRule="auto"/>
              <w:jc w:val="both"/>
              <w:rPr>
                <w:rFonts w:ascii="Bookman Old Style" w:hAnsi="Bookman Old Style" w:cs="Vrinda"/>
                <w:sz w:val="24"/>
                <w:szCs w:val="24"/>
                <w:lang w:bidi="bn-IN"/>
              </w:rPr>
            </w:pPr>
            <w:r>
              <w:rPr>
                <w:rFonts w:ascii="Bookman Old Style" w:hAnsi="Bookman Old Style" w:cs="Arial"/>
                <w:color w:val="000000"/>
                <w:lang w:bidi="bn-IN"/>
              </w:rPr>
              <w:t>Introduction to capacitor, Inductor - Types, Uses, Symbols.</w:t>
            </w:r>
          </w:p>
        </w:tc>
        <w:tc>
          <w:tcPr>
            <w:tcW w:w="4122" w:type="dxa"/>
            <w:tcBorders>
              <w:top w:val="single" w:sz="4" w:space="0" w:color="auto"/>
              <w:left w:val="single" w:sz="4" w:space="0" w:color="auto"/>
              <w:bottom w:val="single" w:sz="4" w:space="0" w:color="auto"/>
              <w:right w:val="single" w:sz="4" w:space="0" w:color="auto"/>
            </w:tcBorders>
            <w:hideMark/>
          </w:tcPr>
          <w:p w:rsidR="00C06B77" w:rsidRDefault="00C06B77">
            <w:pPr>
              <w:spacing w:line="360" w:lineRule="auto"/>
              <w:jc w:val="both"/>
              <w:rPr>
                <w:rFonts w:ascii="Bookman Old Style" w:hAnsi="Bookman Old Style" w:cs="Vrinda"/>
                <w:sz w:val="24"/>
                <w:szCs w:val="24"/>
                <w:lang w:bidi="bn-IN"/>
              </w:rPr>
            </w:pPr>
            <w:r>
              <w:rPr>
                <w:rFonts w:ascii="Bookman Old Style" w:hAnsi="Bookman Old Style" w:cs="Arial"/>
                <w:color w:val="000000"/>
                <w:lang w:bidi="bn-IN"/>
              </w:rPr>
              <w:t xml:space="preserve">Measurement of </w:t>
            </w:r>
            <w:proofErr w:type="spellStart"/>
            <w:r>
              <w:rPr>
                <w:rFonts w:ascii="Bookman Old Style" w:hAnsi="Bookman Old Style" w:cs="Arial"/>
                <w:color w:val="000000"/>
                <w:lang w:bidi="bn-IN"/>
              </w:rPr>
              <w:t>cacacrtor</w:t>
            </w:r>
            <w:proofErr w:type="spellEnd"/>
            <w:r>
              <w:rPr>
                <w:rFonts w:ascii="Bookman Old Style" w:hAnsi="Bookman Old Style" w:cs="Arial"/>
                <w:color w:val="000000"/>
                <w:lang w:bidi="bn-IN"/>
              </w:rPr>
              <w:t>, Inductor by LCR Meter.</w:t>
            </w:r>
          </w:p>
        </w:tc>
      </w:tr>
      <w:tr w:rsidR="00C06B77" w:rsidTr="00C06B77">
        <w:trPr>
          <w:jc w:val="center"/>
        </w:trPr>
        <w:tc>
          <w:tcPr>
            <w:tcW w:w="720" w:type="dxa"/>
            <w:tcBorders>
              <w:top w:val="single" w:sz="4" w:space="0" w:color="auto"/>
              <w:left w:val="single" w:sz="4" w:space="0" w:color="auto"/>
              <w:bottom w:val="single" w:sz="4" w:space="0" w:color="auto"/>
              <w:right w:val="single" w:sz="4" w:space="0" w:color="auto"/>
            </w:tcBorders>
            <w:hideMark/>
          </w:tcPr>
          <w:p w:rsidR="00C06B77" w:rsidRDefault="00C06B77">
            <w:pPr>
              <w:spacing w:line="360" w:lineRule="auto"/>
              <w:jc w:val="center"/>
              <w:rPr>
                <w:rFonts w:ascii="Bookman Old Style" w:hAnsi="Bookman Old Style" w:cs="Vrinda"/>
                <w:sz w:val="24"/>
                <w:szCs w:val="24"/>
                <w:lang w:bidi="bn-IN"/>
              </w:rPr>
            </w:pPr>
            <w:r>
              <w:rPr>
                <w:rFonts w:ascii="Bookman Old Style" w:hAnsi="Bookman Old Style" w:cs="Arial"/>
                <w:color w:val="000000"/>
                <w:lang w:bidi="bn-IN"/>
              </w:rPr>
              <w:t>5.</w:t>
            </w:r>
          </w:p>
        </w:tc>
        <w:tc>
          <w:tcPr>
            <w:tcW w:w="3897" w:type="dxa"/>
            <w:tcBorders>
              <w:top w:val="single" w:sz="4" w:space="0" w:color="auto"/>
              <w:left w:val="single" w:sz="4" w:space="0" w:color="auto"/>
              <w:bottom w:val="single" w:sz="4" w:space="0" w:color="auto"/>
              <w:right w:val="single" w:sz="4" w:space="0" w:color="auto"/>
            </w:tcBorders>
            <w:hideMark/>
          </w:tcPr>
          <w:p w:rsidR="00C06B77" w:rsidRDefault="00C06B77">
            <w:pPr>
              <w:spacing w:line="360" w:lineRule="auto"/>
              <w:jc w:val="both"/>
              <w:rPr>
                <w:rFonts w:ascii="Bookman Old Style" w:hAnsi="Bookman Old Style" w:cs="Vrinda"/>
                <w:sz w:val="24"/>
                <w:szCs w:val="24"/>
                <w:lang w:bidi="bn-IN"/>
              </w:rPr>
            </w:pPr>
            <w:r>
              <w:rPr>
                <w:rFonts w:ascii="Bookman Old Style" w:hAnsi="Bookman Old Style" w:cs="Arial"/>
                <w:color w:val="000000"/>
                <w:lang w:bidi="bn-IN"/>
              </w:rPr>
              <w:t>Introduction to Transformer Types, Specification, Symbol, Uses. Relay - Symbol, Pin Configuration, Uses.</w:t>
            </w:r>
          </w:p>
        </w:tc>
        <w:tc>
          <w:tcPr>
            <w:tcW w:w="4122" w:type="dxa"/>
            <w:tcBorders>
              <w:top w:val="single" w:sz="4" w:space="0" w:color="auto"/>
              <w:left w:val="single" w:sz="4" w:space="0" w:color="auto"/>
              <w:bottom w:val="single" w:sz="4" w:space="0" w:color="auto"/>
              <w:right w:val="single" w:sz="4" w:space="0" w:color="auto"/>
            </w:tcBorders>
            <w:hideMark/>
          </w:tcPr>
          <w:p w:rsidR="00C06B77" w:rsidRDefault="00C06B77">
            <w:pPr>
              <w:spacing w:line="360" w:lineRule="auto"/>
              <w:jc w:val="both"/>
              <w:rPr>
                <w:rFonts w:ascii="Bookman Old Style" w:hAnsi="Bookman Old Style" w:cs="Arial"/>
                <w:color w:val="000000"/>
                <w:sz w:val="24"/>
                <w:szCs w:val="24"/>
                <w:lang w:bidi="bn-IN"/>
              </w:rPr>
            </w:pPr>
            <w:r>
              <w:rPr>
                <w:rFonts w:ascii="Bookman Old Style" w:hAnsi="Bookman Old Style" w:cs="Arial"/>
                <w:color w:val="000000"/>
                <w:lang w:bidi="bn-IN"/>
              </w:rPr>
              <w:t>Voltage Measurement of Transformer Primary and Secondary.</w:t>
            </w:r>
          </w:p>
          <w:p w:rsidR="00C06B77" w:rsidRDefault="00C06B77">
            <w:pPr>
              <w:spacing w:line="360" w:lineRule="auto"/>
              <w:jc w:val="both"/>
              <w:rPr>
                <w:rFonts w:ascii="Bookman Old Style" w:hAnsi="Bookman Old Style" w:cs="Vrinda"/>
                <w:sz w:val="24"/>
                <w:szCs w:val="24"/>
                <w:lang w:bidi="bn-IN"/>
              </w:rPr>
            </w:pPr>
            <w:r>
              <w:rPr>
                <w:rFonts w:ascii="Bookman Old Style" w:hAnsi="Bookman Old Style" w:cs="Arial"/>
                <w:color w:val="000000"/>
                <w:lang w:bidi="bn-IN"/>
              </w:rPr>
              <w:t>Testing of Rea.</w:t>
            </w:r>
          </w:p>
        </w:tc>
      </w:tr>
      <w:tr w:rsidR="00C06B77" w:rsidTr="00C06B77">
        <w:trPr>
          <w:jc w:val="center"/>
        </w:trPr>
        <w:tc>
          <w:tcPr>
            <w:tcW w:w="720" w:type="dxa"/>
            <w:tcBorders>
              <w:top w:val="single" w:sz="4" w:space="0" w:color="auto"/>
              <w:left w:val="single" w:sz="4" w:space="0" w:color="auto"/>
              <w:bottom w:val="single" w:sz="4" w:space="0" w:color="auto"/>
              <w:right w:val="single" w:sz="4" w:space="0" w:color="auto"/>
            </w:tcBorders>
            <w:hideMark/>
          </w:tcPr>
          <w:p w:rsidR="00C06B77" w:rsidRDefault="00C06B77">
            <w:pPr>
              <w:spacing w:line="360" w:lineRule="auto"/>
              <w:jc w:val="center"/>
              <w:rPr>
                <w:rFonts w:ascii="Bookman Old Style" w:hAnsi="Bookman Old Style" w:cs="Vrinda"/>
                <w:sz w:val="24"/>
                <w:szCs w:val="24"/>
                <w:lang w:bidi="bn-IN"/>
              </w:rPr>
            </w:pPr>
            <w:r>
              <w:rPr>
                <w:rFonts w:ascii="Bookman Old Style" w:hAnsi="Bookman Old Style" w:cs="Arial"/>
                <w:color w:val="000000"/>
                <w:lang w:bidi="bn-IN"/>
              </w:rPr>
              <w:t>6.</w:t>
            </w:r>
          </w:p>
        </w:tc>
        <w:tc>
          <w:tcPr>
            <w:tcW w:w="3897" w:type="dxa"/>
            <w:tcBorders>
              <w:top w:val="single" w:sz="4" w:space="0" w:color="auto"/>
              <w:left w:val="single" w:sz="4" w:space="0" w:color="auto"/>
              <w:bottom w:val="single" w:sz="4" w:space="0" w:color="auto"/>
              <w:right w:val="single" w:sz="4" w:space="0" w:color="auto"/>
            </w:tcBorders>
            <w:hideMark/>
          </w:tcPr>
          <w:p w:rsidR="00C06B77" w:rsidRDefault="00C06B77">
            <w:pPr>
              <w:spacing w:line="360" w:lineRule="auto"/>
              <w:jc w:val="both"/>
              <w:rPr>
                <w:rFonts w:ascii="Bookman Old Style" w:hAnsi="Bookman Old Style" w:cs="Arial"/>
                <w:color w:val="000000"/>
                <w:sz w:val="24"/>
                <w:szCs w:val="24"/>
                <w:lang w:bidi="bn-IN"/>
              </w:rPr>
            </w:pPr>
            <w:r>
              <w:rPr>
                <w:rFonts w:ascii="Bookman Old Style" w:hAnsi="Bookman Old Style" w:cs="Arial"/>
                <w:color w:val="000000"/>
                <w:lang w:bidi="bn-IN"/>
              </w:rPr>
              <w:t>Introduction to Semiconductor.</w:t>
            </w:r>
          </w:p>
          <w:p w:rsidR="00C06B77" w:rsidRDefault="00C06B77">
            <w:pPr>
              <w:spacing w:line="360" w:lineRule="auto"/>
              <w:jc w:val="both"/>
              <w:rPr>
                <w:rFonts w:ascii="Bookman Old Style" w:hAnsi="Bookman Old Style" w:cs="Vrinda"/>
                <w:sz w:val="24"/>
                <w:szCs w:val="24"/>
                <w:lang w:bidi="bn-IN"/>
              </w:rPr>
            </w:pPr>
            <w:r>
              <w:rPr>
                <w:rFonts w:ascii="Bookman Old Style" w:hAnsi="Bookman Old Style" w:cs="Arial"/>
                <w:color w:val="000000"/>
                <w:lang w:bidi="bn-IN"/>
              </w:rPr>
              <w:t>-Diode, Rectifiers-Types, Functioning, Specification, Uses.</w:t>
            </w:r>
          </w:p>
        </w:tc>
        <w:tc>
          <w:tcPr>
            <w:tcW w:w="4122" w:type="dxa"/>
            <w:tcBorders>
              <w:top w:val="single" w:sz="4" w:space="0" w:color="auto"/>
              <w:left w:val="single" w:sz="4" w:space="0" w:color="auto"/>
              <w:bottom w:val="single" w:sz="4" w:space="0" w:color="auto"/>
              <w:right w:val="single" w:sz="4" w:space="0" w:color="auto"/>
            </w:tcBorders>
            <w:hideMark/>
          </w:tcPr>
          <w:p w:rsidR="00C06B77" w:rsidRDefault="00C06B77">
            <w:pPr>
              <w:spacing w:line="360" w:lineRule="auto"/>
              <w:jc w:val="both"/>
              <w:rPr>
                <w:rFonts w:ascii="Bookman Old Style" w:hAnsi="Bookman Old Style" w:cs="Arial"/>
                <w:color w:val="000000"/>
                <w:sz w:val="24"/>
                <w:szCs w:val="24"/>
                <w:lang w:bidi="bn-IN"/>
              </w:rPr>
            </w:pPr>
            <w:r>
              <w:rPr>
                <w:rFonts w:ascii="Bookman Old Style" w:hAnsi="Bookman Old Style" w:cs="Arial"/>
                <w:color w:val="000000"/>
                <w:lang w:bidi="bn-IN"/>
              </w:rPr>
              <w:t>Diode Measurement, Half Wave, Full Wave-Centre-Tapped, Brags circuit.</w:t>
            </w:r>
          </w:p>
          <w:p w:rsidR="00C06B77" w:rsidRDefault="00C06B77">
            <w:pPr>
              <w:spacing w:line="360" w:lineRule="auto"/>
              <w:jc w:val="both"/>
              <w:rPr>
                <w:rFonts w:ascii="Bookman Old Style" w:hAnsi="Bookman Old Style" w:cs="Vrinda"/>
                <w:sz w:val="24"/>
                <w:szCs w:val="24"/>
                <w:lang w:bidi="bn-IN"/>
              </w:rPr>
            </w:pPr>
            <w:r>
              <w:rPr>
                <w:rFonts w:ascii="Bookman Old Style" w:hAnsi="Bookman Old Style" w:cs="Arial"/>
                <w:color w:val="000000"/>
                <w:lang w:bidi="bn-IN"/>
              </w:rPr>
              <w:t>Handling of CR 0</w:t>
            </w:r>
          </w:p>
        </w:tc>
      </w:tr>
      <w:tr w:rsidR="00C06B77" w:rsidTr="00C06B77">
        <w:trPr>
          <w:jc w:val="center"/>
        </w:trPr>
        <w:tc>
          <w:tcPr>
            <w:tcW w:w="720" w:type="dxa"/>
            <w:tcBorders>
              <w:top w:val="single" w:sz="4" w:space="0" w:color="auto"/>
              <w:left w:val="single" w:sz="4" w:space="0" w:color="auto"/>
              <w:bottom w:val="single" w:sz="4" w:space="0" w:color="auto"/>
              <w:right w:val="single" w:sz="4" w:space="0" w:color="auto"/>
            </w:tcBorders>
            <w:hideMark/>
          </w:tcPr>
          <w:p w:rsidR="00C06B77" w:rsidRDefault="00C06B77">
            <w:pPr>
              <w:spacing w:line="360" w:lineRule="auto"/>
              <w:jc w:val="center"/>
              <w:rPr>
                <w:rFonts w:ascii="Bookman Old Style" w:hAnsi="Bookman Old Style" w:cs="Vrinda"/>
                <w:sz w:val="24"/>
                <w:szCs w:val="24"/>
                <w:lang w:bidi="bn-IN"/>
              </w:rPr>
            </w:pPr>
            <w:r>
              <w:rPr>
                <w:rFonts w:ascii="Bookman Old Style" w:hAnsi="Bookman Old Style" w:cs="Arial"/>
                <w:color w:val="000000"/>
                <w:lang w:bidi="bn-IN"/>
              </w:rPr>
              <w:t>7.</w:t>
            </w:r>
          </w:p>
        </w:tc>
        <w:tc>
          <w:tcPr>
            <w:tcW w:w="3897" w:type="dxa"/>
            <w:tcBorders>
              <w:top w:val="single" w:sz="4" w:space="0" w:color="auto"/>
              <w:left w:val="single" w:sz="4" w:space="0" w:color="auto"/>
              <w:bottom w:val="single" w:sz="4" w:space="0" w:color="auto"/>
              <w:right w:val="single" w:sz="4" w:space="0" w:color="auto"/>
            </w:tcBorders>
            <w:hideMark/>
          </w:tcPr>
          <w:p w:rsidR="00C06B77" w:rsidRDefault="00C06B77">
            <w:pPr>
              <w:spacing w:line="360" w:lineRule="auto"/>
              <w:jc w:val="both"/>
              <w:rPr>
                <w:rFonts w:ascii="Bookman Old Style" w:hAnsi="Bookman Old Style" w:cs="Vrinda"/>
                <w:sz w:val="24"/>
                <w:szCs w:val="24"/>
                <w:lang w:bidi="bn-IN"/>
              </w:rPr>
            </w:pPr>
            <w:r>
              <w:rPr>
                <w:rFonts w:ascii="Bookman Old Style" w:hAnsi="Bookman Old Style" w:cs="Arial"/>
                <w:color w:val="000000"/>
                <w:lang w:bidi="bn-IN"/>
              </w:rPr>
              <w:t xml:space="preserve">Introduction to Power-supply </w:t>
            </w:r>
            <w:proofErr w:type="spellStart"/>
            <w:r>
              <w:rPr>
                <w:rFonts w:ascii="Bookman Old Style" w:hAnsi="Bookman Old Style" w:cs="Arial"/>
                <w:color w:val="000000"/>
                <w:lang w:bidi="bn-IN"/>
              </w:rPr>
              <w:t>Zener</w:t>
            </w:r>
            <w:proofErr w:type="spellEnd"/>
            <w:r>
              <w:rPr>
                <w:rFonts w:ascii="Bookman Old Style" w:hAnsi="Bookman Old Style" w:cs="Arial"/>
                <w:color w:val="000000"/>
                <w:lang w:bidi="bn-IN"/>
              </w:rPr>
              <w:t xml:space="preserve"> Regulated, Using Regulator IC Introduction to Battery Eliminator.</w:t>
            </w:r>
          </w:p>
        </w:tc>
        <w:tc>
          <w:tcPr>
            <w:tcW w:w="4122" w:type="dxa"/>
            <w:tcBorders>
              <w:top w:val="single" w:sz="4" w:space="0" w:color="auto"/>
              <w:left w:val="single" w:sz="4" w:space="0" w:color="auto"/>
              <w:bottom w:val="single" w:sz="4" w:space="0" w:color="auto"/>
              <w:right w:val="single" w:sz="4" w:space="0" w:color="auto"/>
            </w:tcBorders>
            <w:hideMark/>
          </w:tcPr>
          <w:p w:rsidR="00C06B77" w:rsidRDefault="00C06B77">
            <w:pPr>
              <w:spacing w:line="360" w:lineRule="auto"/>
              <w:jc w:val="both"/>
              <w:rPr>
                <w:rFonts w:ascii="Bookman Old Style" w:hAnsi="Bookman Old Style" w:cs="Vrinda"/>
                <w:sz w:val="24"/>
                <w:szCs w:val="24"/>
                <w:lang w:bidi="bn-IN"/>
              </w:rPr>
            </w:pPr>
            <w:r>
              <w:rPr>
                <w:rFonts w:ascii="Bookman Old Style" w:hAnsi="Bookman Old Style" w:cs="Arial"/>
                <w:color w:val="000000"/>
                <w:lang w:bidi="bn-IN"/>
              </w:rPr>
              <w:t>Servicing of Regulated Power Supply and Battery Eliminator Circuit.</w:t>
            </w:r>
          </w:p>
        </w:tc>
      </w:tr>
      <w:tr w:rsidR="00C06B77" w:rsidTr="00C06B77">
        <w:trPr>
          <w:jc w:val="center"/>
        </w:trPr>
        <w:tc>
          <w:tcPr>
            <w:tcW w:w="720" w:type="dxa"/>
            <w:tcBorders>
              <w:top w:val="single" w:sz="4" w:space="0" w:color="auto"/>
              <w:left w:val="single" w:sz="4" w:space="0" w:color="auto"/>
              <w:bottom w:val="single" w:sz="4" w:space="0" w:color="auto"/>
              <w:right w:val="single" w:sz="4" w:space="0" w:color="auto"/>
            </w:tcBorders>
            <w:hideMark/>
          </w:tcPr>
          <w:p w:rsidR="00C06B77" w:rsidRDefault="00C06B77">
            <w:pPr>
              <w:spacing w:line="360" w:lineRule="auto"/>
              <w:jc w:val="center"/>
              <w:rPr>
                <w:rFonts w:ascii="Bookman Old Style" w:hAnsi="Bookman Old Style" w:cs="Vrinda"/>
                <w:sz w:val="24"/>
                <w:szCs w:val="24"/>
                <w:lang w:bidi="bn-IN"/>
              </w:rPr>
            </w:pPr>
            <w:r>
              <w:rPr>
                <w:rFonts w:ascii="Bookman Old Style" w:hAnsi="Bookman Old Style" w:cs="Arial"/>
                <w:color w:val="000000"/>
                <w:lang w:bidi="bn-IN"/>
              </w:rPr>
              <w:t>8.</w:t>
            </w:r>
          </w:p>
        </w:tc>
        <w:tc>
          <w:tcPr>
            <w:tcW w:w="3897" w:type="dxa"/>
            <w:tcBorders>
              <w:top w:val="single" w:sz="4" w:space="0" w:color="auto"/>
              <w:left w:val="single" w:sz="4" w:space="0" w:color="auto"/>
              <w:bottom w:val="single" w:sz="4" w:space="0" w:color="auto"/>
              <w:right w:val="single" w:sz="4" w:space="0" w:color="auto"/>
            </w:tcBorders>
            <w:hideMark/>
          </w:tcPr>
          <w:p w:rsidR="00C06B77" w:rsidRDefault="00C06B77">
            <w:pPr>
              <w:spacing w:line="360" w:lineRule="auto"/>
              <w:jc w:val="both"/>
              <w:rPr>
                <w:rFonts w:ascii="Bookman Old Style" w:hAnsi="Bookman Old Style" w:cs="Vrinda"/>
                <w:sz w:val="24"/>
                <w:szCs w:val="24"/>
                <w:lang w:bidi="bn-IN"/>
              </w:rPr>
            </w:pPr>
            <w:r>
              <w:rPr>
                <w:rFonts w:ascii="Bookman Old Style" w:hAnsi="Bookman Old Style" w:cs="Arial"/>
                <w:color w:val="000000"/>
                <w:lang w:bidi="bn-IN"/>
              </w:rPr>
              <w:t xml:space="preserve">Introduction to </w:t>
            </w:r>
            <w:r>
              <w:rPr>
                <w:rFonts w:ascii="Bookman Old Style" w:hAnsi="Bookman Old Style" w:cs="Arial"/>
                <w:color w:val="000000"/>
                <w:lang w:val="fr-FR" w:eastAsia="fr-FR" w:bidi="bn-IN"/>
              </w:rPr>
              <w:t xml:space="preserve">Transistor- Types, </w:t>
            </w:r>
            <w:r>
              <w:rPr>
                <w:rFonts w:ascii="Bookman Old Style" w:hAnsi="Bookman Old Style" w:cs="Arial"/>
                <w:color w:val="000000"/>
                <w:lang w:bidi="bn-IN"/>
              </w:rPr>
              <w:t xml:space="preserve">Lead configuration, Symbol, Specification, Uses. Amplifier - </w:t>
            </w:r>
            <w:r>
              <w:rPr>
                <w:rFonts w:ascii="Bookman Old Style" w:hAnsi="Bookman Old Style" w:cs="Arial"/>
                <w:color w:val="000000"/>
                <w:lang w:bidi="bn-IN"/>
              </w:rPr>
              <w:lastRenderedPageBreak/>
              <w:t>classification, function, Uses.</w:t>
            </w:r>
          </w:p>
        </w:tc>
        <w:tc>
          <w:tcPr>
            <w:tcW w:w="4122" w:type="dxa"/>
            <w:tcBorders>
              <w:top w:val="single" w:sz="4" w:space="0" w:color="auto"/>
              <w:left w:val="single" w:sz="4" w:space="0" w:color="auto"/>
              <w:bottom w:val="single" w:sz="4" w:space="0" w:color="auto"/>
              <w:right w:val="single" w:sz="4" w:space="0" w:color="auto"/>
            </w:tcBorders>
            <w:hideMark/>
          </w:tcPr>
          <w:p w:rsidR="00C06B77" w:rsidRDefault="00C06B77">
            <w:pPr>
              <w:spacing w:line="360" w:lineRule="auto"/>
              <w:jc w:val="both"/>
              <w:rPr>
                <w:rFonts w:ascii="Bookman Old Style" w:hAnsi="Bookman Old Style" w:cs="Vrinda"/>
                <w:sz w:val="24"/>
                <w:szCs w:val="24"/>
                <w:lang w:bidi="bn-IN"/>
              </w:rPr>
            </w:pPr>
            <w:r>
              <w:rPr>
                <w:rFonts w:ascii="Bookman Old Style" w:hAnsi="Bookman Old Style" w:cs="Arial"/>
                <w:color w:val="000000"/>
                <w:lang w:bidi="bn-IN"/>
              </w:rPr>
              <w:lastRenderedPageBreak/>
              <w:t xml:space="preserve">Transistor Test-g by </w:t>
            </w:r>
            <w:proofErr w:type="spellStart"/>
            <w:r>
              <w:rPr>
                <w:rFonts w:ascii="Bookman Old Style" w:hAnsi="Bookman Old Style" w:cs="Arial"/>
                <w:color w:val="000000"/>
                <w:lang w:bidi="bn-IN"/>
              </w:rPr>
              <w:t>Multimete</w:t>
            </w:r>
            <w:proofErr w:type="spellEnd"/>
            <w:r>
              <w:rPr>
                <w:rFonts w:ascii="Bookman Old Style" w:hAnsi="Bookman Old Style" w:cs="Arial"/>
                <w:color w:val="000000"/>
                <w:lang w:bidi="bn-IN"/>
              </w:rPr>
              <w:t xml:space="preserve"> CE Amplifier Circuit.</w:t>
            </w:r>
          </w:p>
        </w:tc>
      </w:tr>
      <w:tr w:rsidR="00C06B77" w:rsidTr="00C06B77">
        <w:trPr>
          <w:jc w:val="center"/>
        </w:trPr>
        <w:tc>
          <w:tcPr>
            <w:tcW w:w="720" w:type="dxa"/>
            <w:tcBorders>
              <w:top w:val="single" w:sz="4" w:space="0" w:color="auto"/>
              <w:left w:val="single" w:sz="4" w:space="0" w:color="auto"/>
              <w:bottom w:val="single" w:sz="4" w:space="0" w:color="auto"/>
              <w:right w:val="single" w:sz="4" w:space="0" w:color="auto"/>
            </w:tcBorders>
            <w:hideMark/>
          </w:tcPr>
          <w:p w:rsidR="00C06B77" w:rsidRDefault="00C06B77">
            <w:pPr>
              <w:spacing w:line="360" w:lineRule="auto"/>
              <w:jc w:val="center"/>
              <w:rPr>
                <w:rFonts w:ascii="Bookman Old Style" w:hAnsi="Bookman Old Style" w:cs="Vrinda"/>
                <w:sz w:val="24"/>
                <w:szCs w:val="24"/>
                <w:lang w:bidi="bn-IN"/>
              </w:rPr>
            </w:pPr>
            <w:r>
              <w:rPr>
                <w:rFonts w:ascii="Bookman Old Style" w:hAnsi="Bookman Old Style" w:cs="Arial"/>
                <w:color w:val="000000"/>
                <w:lang w:bidi="bn-IN"/>
              </w:rPr>
              <w:lastRenderedPageBreak/>
              <w:t>9.</w:t>
            </w:r>
          </w:p>
        </w:tc>
        <w:tc>
          <w:tcPr>
            <w:tcW w:w="3897" w:type="dxa"/>
            <w:tcBorders>
              <w:top w:val="single" w:sz="4" w:space="0" w:color="auto"/>
              <w:left w:val="single" w:sz="4" w:space="0" w:color="auto"/>
              <w:bottom w:val="single" w:sz="4" w:space="0" w:color="auto"/>
              <w:right w:val="single" w:sz="4" w:space="0" w:color="auto"/>
            </w:tcBorders>
            <w:hideMark/>
          </w:tcPr>
          <w:p w:rsidR="00C06B77" w:rsidRDefault="00C06B77">
            <w:pPr>
              <w:spacing w:line="360" w:lineRule="auto"/>
              <w:jc w:val="both"/>
              <w:rPr>
                <w:rFonts w:ascii="Bookman Old Style" w:hAnsi="Bookman Old Style" w:cs="Vrinda"/>
                <w:sz w:val="24"/>
                <w:szCs w:val="24"/>
                <w:lang w:bidi="bn-IN"/>
              </w:rPr>
            </w:pPr>
            <w:r>
              <w:rPr>
                <w:rFonts w:ascii="Bookman Old Style" w:hAnsi="Bookman Old Style" w:cs="Arial"/>
                <w:color w:val="000000"/>
                <w:lang w:bidi="bn-IN"/>
              </w:rPr>
              <w:t>Introduction to Oscillator- Function, Classification, Uses.</w:t>
            </w:r>
          </w:p>
        </w:tc>
        <w:tc>
          <w:tcPr>
            <w:tcW w:w="4122" w:type="dxa"/>
            <w:tcBorders>
              <w:top w:val="single" w:sz="4" w:space="0" w:color="auto"/>
              <w:left w:val="single" w:sz="4" w:space="0" w:color="auto"/>
              <w:bottom w:val="single" w:sz="4" w:space="0" w:color="auto"/>
              <w:right w:val="single" w:sz="4" w:space="0" w:color="auto"/>
            </w:tcBorders>
            <w:hideMark/>
          </w:tcPr>
          <w:p w:rsidR="00C06B77" w:rsidRDefault="00C06B77">
            <w:pPr>
              <w:spacing w:line="360" w:lineRule="auto"/>
              <w:jc w:val="both"/>
              <w:rPr>
                <w:rFonts w:ascii="Bookman Old Style" w:hAnsi="Bookman Old Style" w:cs="Vrinda"/>
                <w:sz w:val="24"/>
                <w:szCs w:val="24"/>
                <w:lang w:bidi="bn-IN"/>
              </w:rPr>
            </w:pPr>
            <w:r>
              <w:rPr>
                <w:rFonts w:ascii="Bookman Old Style" w:hAnsi="Bookman Old Style" w:cs="Arial"/>
                <w:color w:val="000000"/>
                <w:lang w:bidi="bn-IN"/>
              </w:rPr>
              <w:t xml:space="preserve">A stable </w:t>
            </w:r>
            <w:proofErr w:type="spellStart"/>
            <w:r>
              <w:rPr>
                <w:rFonts w:ascii="Bookman Old Style" w:hAnsi="Bookman Old Style" w:cs="Arial"/>
                <w:color w:val="000000"/>
                <w:lang w:bidi="bn-IN"/>
              </w:rPr>
              <w:t>Multivibrator</w:t>
            </w:r>
            <w:proofErr w:type="spellEnd"/>
            <w:r>
              <w:rPr>
                <w:rFonts w:ascii="Bookman Old Style" w:hAnsi="Bookman Old Style" w:cs="Arial"/>
                <w:color w:val="000000"/>
                <w:lang w:bidi="bn-IN"/>
              </w:rPr>
              <w:t xml:space="preserve"> circuit.</w:t>
            </w:r>
          </w:p>
        </w:tc>
      </w:tr>
      <w:tr w:rsidR="00C06B77" w:rsidTr="00C06B77">
        <w:trPr>
          <w:jc w:val="center"/>
        </w:trPr>
        <w:tc>
          <w:tcPr>
            <w:tcW w:w="720" w:type="dxa"/>
            <w:tcBorders>
              <w:top w:val="single" w:sz="4" w:space="0" w:color="auto"/>
              <w:left w:val="single" w:sz="4" w:space="0" w:color="auto"/>
              <w:bottom w:val="single" w:sz="4" w:space="0" w:color="auto"/>
              <w:right w:val="single" w:sz="4" w:space="0" w:color="auto"/>
            </w:tcBorders>
            <w:hideMark/>
          </w:tcPr>
          <w:p w:rsidR="00C06B77" w:rsidRDefault="00C06B77">
            <w:pPr>
              <w:spacing w:line="360" w:lineRule="auto"/>
              <w:jc w:val="both"/>
              <w:rPr>
                <w:rFonts w:ascii="Bookman Old Style" w:hAnsi="Bookman Old Style" w:cs="Vrinda"/>
                <w:sz w:val="24"/>
                <w:szCs w:val="24"/>
                <w:lang w:bidi="bn-IN"/>
              </w:rPr>
            </w:pPr>
            <w:r>
              <w:rPr>
                <w:rFonts w:ascii="Bookman Old Style" w:hAnsi="Bookman Old Style" w:cs="Arial Unicode MS"/>
                <w:color w:val="000000"/>
                <w:lang w:val="de-DE" w:eastAsia="de-DE" w:bidi="bn-IN"/>
              </w:rPr>
              <w:t>10.</w:t>
            </w:r>
          </w:p>
        </w:tc>
        <w:tc>
          <w:tcPr>
            <w:tcW w:w="3897" w:type="dxa"/>
            <w:tcBorders>
              <w:top w:val="single" w:sz="4" w:space="0" w:color="auto"/>
              <w:left w:val="single" w:sz="4" w:space="0" w:color="auto"/>
              <w:bottom w:val="single" w:sz="4" w:space="0" w:color="auto"/>
              <w:right w:val="single" w:sz="4" w:space="0" w:color="auto"/>
            </w:tcBorders>
            <w:vAlign w:val="bottom"/>
            <w:hideMark/>
          </w:tcPr>
          <w:p w:rsidR="00C06B77" w:rsidRDefault="00C06B77">
            <w:pPr>
              <w:spacing w:line="360" w:lineRule="auto"/>
              <w:jc w:val="both"/>
              <w:rPr>
                <w:rFonts w:ascii="Bookman Old Style" w:hAnsi="Bookman Old Style" w:cs="Vrinda"/>
                <w:sz w:val="24"/>
                <w:szCs w:val="24"/>
                <w:lang w:bidi="bn-IN"/>
              </w:rPr>
            </w:pPr>
            <w:r>
              <w:rPr>
                <w:rFonts w:ascii="Bookman Old Style" w:hAnsi="Bookman Old Style" w:cs="Arial Unicode MS"/>
                <w:color w:val="000000"/>
                <w:lang w:bidi="bn-IN"/>
              </w:rPr>
              <w:t>Introduction to AM Radio- Different Stage Identification, Principal of working.</w:t>
            </w:r>
          </w:p>
        </w:tc>
        <w:tc>
          <w:tcPr>
            <w:tcW w:w="4122" w:type="dxa"/>
            <w:tcBorders>
              <w:top w:val="single" w:sz="4" w:space="0" w:color="auto"/>
              <w:left w:val="single" w:sz="4" w:space="0" w:color="auto"/>
              <w:bottom w:val="single" w:sz="4" w:space="0" w:color="auto"/>
              <w:right w:val="single" w:sz="4" w:space="0" w:color="auto"/>
            </w:tcBorders>
            <w:vAlign w:val="bottom"/>
            <w:hideMark/>
          </w:tcPr>
          <w:p w:rsidR="00C06B77" w:rsidRDefault="00C06B77">
            <w:pPr>
              <w:spacing w:line="360" w:lineRule="auto"/>
              <w:jc w:val="both"/>
              <w:rPr>
                <w:rFonts w:ascii="Bookman Old Style" w:hAnsi="Bookman Old Style" w:cs="Vrinda"/>
                <w:sz w:val="24"/>
                <w:szCs w:val="24"/>
                <w:lang w:bidi="bn-IN"/>
              </w:rPr>
            </w:pPr>
            <w:r>
              <w:rPr>
                <w:rFonts w:ascii="Bookman Old Style" w:hAnsi="Bookman Old Style" w:cs="Arial Unicode MS"/>
                <w:color w:val="000000"/>
                <w:lang w:bidi="bn-IN"/>
              </w:rPr>
              <w:t>Demonstration on Radio Circuit Familiarization with different components used in Radio</w:t>
            </w:r>
          </w:p>
        </w:tc>
      </w:tr>
      <w:tr w:rsidR="00C06B77" w:rsidTr="00C06B77">
        <w:trPr>
          <w:jc w:val="center"/>
        </w:trPr>
        <w:tc>
          <w:tcPr>
            <w:tcW w:w="720" w:type="dxa"/>
            <w:tcBorders>
              <w:top w:val="single" w:sz="4" w:space="0" w:color="auto"/>
              <w:left w:val="single" w:sz="4" w:space="0" w:color="auto"/>
              <w:bottom w:val="single" w:sz="4" w:space="0" w:color="auto"/>
              <w:right w:val="single" w:sz="4" w:space="0" w:color="auto"/>
            </w:tcBorders>
          </w:tcPr>
          <w:p w:rsidR="00C06B77" w:rsidRDefault="00C06B77">
            <w:pPr>
              <w:spacing w:line="360" w:lineRule="auto"/>
              <w:jc w:val="both"/>
              <w:rPr>
                <w:rFonts w:ascii="Bookman Old Style" w:hAnsi="Bookman Old Style" w:cs="Vrinda"/>
                <w:sz w:val="24"/>
                <w:szCs w:val="24"/>
                <w:lang w:bidi="bn-IN"/>
              </w:rPr>
            </w:pPr>
          </w:p>
        </w:tc>
        <w:tc>
          <w:tcPr>
            <w:tcW w:w="3897" w:type="dxa"/>
            <w:tcBorders>
              <w:top w:val="single" w:sz="4" w:space="0" w:color="auto"/>
              <w:left w:val="single" w:sz="4" w:space="0" w:color="auto"/>
              <w:bottom w:val="single" w:sz="4" w:space="0" w:color="auto"/>
              <w:right w:val="single" w:sz="4" w:space="0" w:color="auto"/>
            </w:tcBorders>
            <w:hideMark/>
          </w:tcPr>
          <w:p w:rsidR="00C06B77" w:rsidRDefault="00C06B77">
            <w:pPr>
              <w:spacing w:line="360" w:lineRule="auto"/>
              <w:jc w:val="both"/>
              <w:rPr>
                <w:rFonts w:ascii="Bookman Old Style" w:hAnsi="Bookman Old Style" w:cs="Vrinda"/>
                <w:sz w:val="24"/>
                <w:szCs w:val="24"/>
                <w:lang w:bidi="bn-IN"/>
              </w:rPr>
            </w:pPr>
            <w:r>
              <w:rPr>
                <w:rFonts w:ascii="Bookman Old Style" w:hAnsi="Bookman Old Style" w:cs="Arial Unicode MS"/>
                <w:color w:val="000000"/>
                <w:lang w:bidi="bn-IN"/>
              </w:rPr>
              <w:t>Introduction to FM Radio.</w:t>
            </w:r>
          </w:p>
        </w:tc>
        <w:tc>
          <w:tcPr>
            <w:tcW w:w="4122" w:type="dxa"/>
            <w:tcBorders>
              <w:top w:val="single" w:sz="4" w:space="0" w:color="auto"/>
              <w:left w:val="single" w:sz="4" w:space="0" w:color="auto"/>
              <w:bottom w:val="single" w:sz="4" w:space="0" w:color="auto"/>
              <w:right w:val="single" w:sz="4" w:space="0" w:color="auto"/>
            </w:tcBorders>
            <w:hideMark/>
          </w:tcPr>
          <w:p w:rsidR="00C06B77" w:rsidRDefault="00C06B77">
            <w:pPr>
              <w:spacing w:line="360" w:lineRule="auto"/>
              <w:jc w:val="both"/>
              <w:rPr>
                <w:rFonts w:ascii="Bookman Old Style" w:hAnsi="Bookman Old Style" w:cs="Vrinda"/>
                <w:sz w:val="24"/>
                <w:szCs w:val="24"/>
                <w:lang w:bidi="bn-IN"/>
              </w:rPr>
            </w:pPr>
            <w:r>
              <w:rPr>
                <w:rFonts w:ascii="Bookman Old Style" w:hAnsi="Bookman Old Style" w:cs="Arial Unicode MS"/>
                <w:color w:val="000000"/>
                <w:lang w:bidi="bn-IN"/>
              </w:rPr>
              <w:t xml:space="preserve">Voltage Measurement at </w:t>
            </w:r>
            <w:proofErr w:type="gramStart"/>
            <w:r>
              <w:rPr>
                <w:rFonts w:ascii="Bookman Old Style" w:hAnsi="Bookman Old Style" w:cs="Arial Unicode MS"/>
                <w:color w:val="000000"/>
                <w:lang w:bidi="bn-IN"/>
              </w:rPr>
              <w:t>the of</w:t>
            </w:r>
            <w:proofErr w:type="gramEnd"/>
            <w:r>
              <w:rPr>
                <w:rFonts w:ascii="Bookman Old Style" w:hAnsi="Bookman Old Style" w:cs="Arial Unicode MS"/>
                <w:color w:val="000000"/>
                <w:lang w:bidi="bn-IN"/>
              </w:rPr>
              <w:t xml:space="preserve"> different stage. Familiarization with FM kit.</w:t>
            </w:r>
          </w:p>
        </w:tc>
      </w:tr>
      <w:tr w:rsidR="00C06B77" w:rsidTr="00C06B77">
        <w:trPr>
          <w:jc w:val="center"/>
        </w:trPr>
        <w:tc>
          <w:tcPr>
            <w:tcW w:w="720" w:type="dxa"/>
            <w:tcBorders>
              <w:top w:val="single" w:sz="4" w:space="0" w:color="auto"/>
              <w:left w:val="single" w:sz="4" w:space="0" w:color="auto"/>
              <w:bottom w:val="single" w:sz="4" w:space="0" w:color="auto"/>
              <w:right w:val="single" w:sz="4" w:space="0" w:color="auto"/>
            </w:tcBorders>
            <w:hideMark/>
          </w:tcPr>
          <w:p w:rsidR="00C06B77" w:rsidRDefault="00C06B77">
            <w:pPr>
              <w:spacing w:line="360" w:lineRule="auto"/>
              <w:jc w:val="both"/>
              <w:rPr>
                <w:rFonts w:ascii="Bookman Old Style" w:hAnsi="Bookman Old Style" w:cs="Vrinda"/>
                <w:sz w:val="24"/>
                <w:szCs w:val="24"/>
                <w:lang w:bidi="bn-IN"/>
              </w:rPr>
            </w:pPr>
            <w:r>
              <w:rPr>
                <w:rFonts w:ascii="Bookman Old Style" w:hAnsi="Bookman Old Style" w:cs="Arial Unicode MS"/>
                <w:color w:val="000000"/>
                <w:lang w:val="de-DE" w:eastAsia="de-DE" w:bidi="bn-IN"/>
              </w:rPr>
              <w:t>11.</w:t>
            </w:r>
          </w:p>
        </w:tc>
        <w:tc>
          <w:tcPr>
            <w:tcW w:w="3897" w:type="dxa"/>
            <w:tcBorders>
              <w:top w:val="single" w:sz="4" w:space="0" w:color="auto"/>
              <w:left w:val="single" w:sz="4" w:space="0" w:color="auto"/>
              <w:bottom w:val="single" w:sz="4" w:space="0" w:color="auto"/>
              <w:right w:val="single" w:sz="4" w:space="0" w:color="auto"/>
            </w:tcBorders>
            <w:vAlign w:val="bottom"/>
            <w:hideMark/>
          </w:tcPr>
          <w:p w:rsidR="00C06B77" w:rsidRDefault="00C06B77">
            <w:pPr>
              <w:spacing w:line="360" w:lineRule="auto"/>
              <w:jc w:val="both"/>
              <w:rPr>
                <w:rFonts w:ascii="Bookman Old Style" w:hAnsi="Bookman Old Style" w:cs="Vrinda"/>
                <w:sz w:val="24"/>
                <w:szCs w:val="24"/>
                <w:lang w:bidi="bn-IN"/>
              </w:rPr>
            </w:pPr>
            <w:r>
              <w:rPr>
                <w:rFonts w:ascii="Bookman Old Style" w:hAnsi="Bookman Old Style" w:cs="Arial Unicode MS"/>
                <w:color w:val="000000"/>
                <w:lang w:bidi="bn-IN"/>
              </w:rPr>
              <w:t>Introduction to Fault finding procedure of AM and FM</w:t>
            </w:r>
          </w:p>
          <w:p w:rsidR="00C06B77" w:rsidRDefault="00C06B77">
            <w:pPr>
              <w:spacing w:line="360" w:lineRule="auto"/>
              <w:jc w:val="both"/>
              <w:rPr>
                <w:rFonts w:ascii="Bookman Old Style" w:hAnsi="Bookman Old Style" w:cs="Vrinda"/>
                <w:sz w:val="24"/>
                <w:szCs w:val="24"/>
                <w:lang w:bidi="bn-IN"/>
              </w:rPr>
            </w:pPr>
            <w:r>
              <w:rPr>
                <w:rFonts w:ascii="Bookman Old Style" w:hAnsi="Bookman Old Style" w:cs="Arial Unicode MS"/>
                <w:smallCaps/>
                <w:color w:val="000000"/>
                <w:lang w:val="it-IT" w:eastAsia="it-IT" w:bidi="bn-IN"/>
              </w:rPr>
              <w:t>PqHìa</w:t>
            </w:r>
          </w:p>
        </w:tc>
        <w:tc>
          <w:tcPr>
            <w:tcW w:w="4122" w:type="dxa"/>
            <w:tcBorders>
              <w:top w:val="single" w:sz="4" w:space="0" w:color="auto"/>
              <w:left w:val="single" w:sz="4" w:space="0" w:color="auto"/>
              <w:bottom w:val="single" w:sz="4" w:space="0" w:color="auto"/>
              <w:right w:val="single" w:sz="4" w:space="0" w:color="auto"/>
            </w:tcBorders>
            <w:hideMark/>
          </w:tcPr>
          <w:p w:rsidR="00C06B77" w:rsidRDefault="00C06B77">
            <w:pPr>
              <w:spacing w:line="360" w:lineRule="auto"/>
              <w:jc w:val="both"/>
              <w:rPr>
                <w:rFonts w:ascii="Bookman Old Style" w:hAnsi="Bookman Old Style" w:cs="Vrinda"/>
                <w:sz w:val="24"/>
                <w:szCs w:val="24"/>
                <w:lang w:bidi="bn-IN"/>
              </w:rPr>
            </w:pPr>
            <w:r>
              <w:rPr>
                <w:rFonts w:ascii="Bookman Old Style" w:hAnsi="Bookman Old Style" w:cs="Arial Unicode MS"/>
                <w:color w:val="000000"/>
                <w:lang w:bidi="bn-IN"/>
              </w:rPr>
              <w:t>Servicing of AM &amp; FM Radio</w:t>
            </w:r>
          </w:p>
        </w:tc>
      </w:tr>
      <w:tr w:rsidR="00C06B77" w:rsidTr="00C06B77">
        <w:trPr>
          <w:jc w:val="center"/>
        </w:trPr>
        <w:tc>
          <w:tcPr>
            <w:tcW w:w="720" w:type="dxa"/>
            <w:tcBorders>
              <w:top w:val="single" w:sz="4" w:space="0" w:color="auto"/>
              <w:left w:val="single" w:sz="4" w:space="0" w:color="auto"/>
              <w:bottom w:val="single" w:sz="4" w:space="0" w:color="auto"/>
              <w:right w:val="single" w:sz="4" w:space="0" w:color="auto"/>
            </w:tcBorders>
            <w:hideMark/>
          </w:tcPr>
          <w:p w:rsidR="00C06B77" w:rsidRDefault="00C06B77">
            <w:pPr>
              <w:spacing w:line="360" w:lineRule="auto"/>
              <w:jc w:val="both"/>
              <w:rPr>
                <w:rFonts w:ascii="Bookman Old Style" w:hAnsi="Bookman Old Style" w:cs="Vrinda"/>
                <w:sz w:val="24"/>
                <w:szCs w:val="24"/>
                <w:lang w:bidi="bn-IN"/>
              </w:rPr>
            </w:pPr>
            <w:r>
              <w:rPr>
                <w:rFonts w:ascii="Bookman Old Style" w:hAnsi="Bookman Old Style" w:cs="Arial Unicode MS"/>
                <w:color w:val="000000"/>
                <w:lang w:val="de-DE" w:eastAsia="de-DE" w:bidi="bn-IN"/>
              </w:rPr>
              <w:t>12.</w:t>
            </w:r>
          </w:p>
        </w:tc>
        <w:tc>
          <w:tcPr>
            <w:tcW w:w="3897" w:type="dxa"/>
            <w:tcBorders>
              <w:top w:val="single" w:sz="4" w:space="0" w:color="auto"/>
              <w:left w:val="single" w:sz="4" w:space="0" w:color="auto"/>
              <w:bottom w:val="single" w:sz="4" w:space="0" w:color="auto"/>
              <w:right w:val="single" w:sz="4" w:space="0" w:color="auto"/>
            </w:tcBorders>
            <w:hideMark/>
          </w:tcPr>
          <w:p w:rsidR="00C06B77" w:rsidRDefault="00C06B77">
            <w:pPr>
              <w:spacing w:line="360" w:lineRule="auto"/>
              <w:jc w:val="both"/>
              <w:rPr>
                <w:rFonts w:ascii="Bookman Old Style" w:hAnsi="Bookman Old Style" w:cs="Vrinda"/>
                <w:sz w:val="24"/>
                <w:szCs w:val="24"/>
                <w:lang w:bidi="bn-IN"/>
              </w:rPr>
            </w:pPr>
            <w:r>
              <w:rPr>
                <w:rFonts w:ascii="Bookman Old Style" w:hAnsi="Bookman Old Style" w:cs="Arial Unicode MS"/>
                <w:color w:val="000000"/>
                <w:lang w:bidi="bn-IN"/>
              </w:rPr>
              <w:t>Introduction to B/W TV - Function of Tuner, Picture Tube with different controls, EHT Power supply.</w:t>
            </w:r>
          </w:p>
        </w:tc>
        <w:tc>
          <w:tcPr>
            <w:tcW w:w="4122" w:type="dxa"/>
            <w:tcBorders>
              <w:top w:val="single" w:sz="4" w:space="0" w:color="auto"/>
              <w:left w:val="single" w:sz="4" w:space="0" w:color="auto"/>
              <w:bottom w:val="single" w:sz="4" w:space="0" w:color="auto"/>
              <w:right w:val="single" w:sz="4" w:space="0" w:color="auto"/>
            </w:tcBorders>
            <w:hideMark/>
          </w:tcPr>
          <w:p w:rsidR="00C06B77" w:rsidRDefault="00C06B77">
            <w:pPr>
              <w:spacing w:line="360" w:lineRule="auto"/>
              <w:jc w:val="both"/>
              <w:rPr>
                <w:rFonts w:ascii="Bookman Old Style" w:hAnsi="Bookman Old Style" w:cs="Vrinda"/>
                <w:sz w:val="24"/>
                <w:szCs w:val="24"/>
                <w:lang w:bidi="bn-IN"/>
              </w:rPr>
            </w:pPr>
            <w:r>
              <w:rPr>
                <w:rFonts w:ascii="Bookman Old Style" w:hAnsi="Bookman Old Style" w:cs="Arial Unicode MS"/>
                <w:color w:val="000000"/>
                <w:lang w:bidi="bn-IN"/>
              </w:rPr>
              <w:t>Identification of important sections and components, Demonstration on Assembling of a BAA/ TV.</w:t>
            </w:r>
          </w:p>
        </w:tc>
      </w:tr>
      <w:tr w:rsidR="00C06B77" w:rsidTr="00C06B77">
        <w:trPr>
          <w:jc w:val="center"/>
        </w:trPr>
        <w:tc>
          <w:tcPr>
            <w:tcW w:w="720" w:type="dxa"/>
            <w:tcBorders>
              <w:top w:val="single" w:sz="4" w:space="0" w:color="auto"/>
              <w:left w:val="single" w:sz="4" w:space="0" w:color="auto"/>
              <w:bottom w:val="single" w:sz="4" w:space="0" w:color="auto"/>
              <w:right w:val="single" w:sz="4" w:space="0" w:color="auto"/>
            </w:tcBorders>
            <w:hideMark/>
          </w:tcPr>
          <w:p w:rsidR="00C06B77" w:rsidRDefault="00C06B77">
            <w:pPr>
              <w:spacing w:line="360" w:lineRule="auto"/>
              <w:jc w:val="both"/>
              <w:rPr>
                <w:rFonts w:ascii="Bookman Old Style" w:hAnsi="Bookman Old Style" w:cs="Vrinda"/>
                <w:sz w:val="24"/>
                <w:szCs w:val="24"/>
                <w:lang w:bidi="bn-IN"/>
              </w:rPr>
            </w:pPr>
            <w:r>
              <w:rPr>
                <w:rFonts w:ascii="Bookman Old Style" w:hAnsi="Bookman Old Style" w:cs="Arial Unicode MS"/>
                <w:color w:val="000000"/>
                <w:lang w:val="de-DE" w:eastAsia="de-DE" w:bidi="bn-IN"/>
              </w:rPr>
              <w:t>13.</w:t>
            </w:r>
          </w:p>
        </w:tc>
        <w:tc>
          <w:tcPr>
            <w:tcW w:w="3897" w:type="dxa"/>
            <w:tcBorders>
              <w:top w:val="single" w:sz="4" w:space="0" w:color="auto"/>
              <w:left w:val="single" w:sz="4" w:space="0" w:color="auto"/>
              <w:bottom w:val="single" w:sz="4" w:space="0" w:color="auto"/>
              <w:right w:val="single" w:sz="4" w:space="0" w:color="auto"/>
            </w:tcBorders>
            <w:vAlign w:val="bottom"/>
            <w:hideMark/>
          </w:tcPr>
          <w:p w:rsidR="00C06B77" w:rsidRDefault="00C06B77">
            <w:pPr>
              <w:spacing w:line="360" w:lineRule="auto"/>
              <w:jc w:val="both"/>
              <w:rPr>
                <w:rFonts w:ascii="Bookman Old Style" w:hAnsi="Bookman Old Style" w:cs="Vrinda"/>
                <w:sz w:val="24"/>
                <w:szCs w:val="24"/>
                <w:lang w:bidi="bn-IN"/>
              </w:rPr>
            </w:pPr>
            <w:r>
              <w:rPr>
                <w:rFonts w:ascii="Bookman Old Style" w:hAnsi="Bookman Old Style" w:cs="Arial Unicode MS"/>
                <w:color w:val="000000"/>
                <w:lang w:bidi="bn-IN"/>
              </w:rPr>
              <w:t>Introduction to Fault Finding procedure of BA</w:t>
            </w:r>
            <w:r>
              <w:rPr>
                <w:rFonts w:ascii="Bookman Old Style" w:hAnsi="Bookman Old Style" w:cs="Arial"/>
                <w:i/>
                <w:iCs/>
                <w:color w:val="000000"/>
                <w:lang w:bidi="bn-IN"/>
              </w:rPr>
              <w:t>N</w:t>
            </w:r>
            <w:r>
              <w:rPr>
                <w:rFonts w:ascii="Bookman Old Style" w:hAnsi="Bookman Old Style" w:cs="Arial Unicode MS"/>
                <w:color w:val="000000"/>
                <w:lang w:bidi="bn-IN"/>
              </w:rPr>
              <w:t xml:space="preserve"> TV.</w:t>
            </w:r>
          </w:p>
        </w:tc>
        <w:tc>
          <w:tcPr>
            <w:tcW w:w="4122" w:type="dxa"/>
            <w:tcBorders>
              <w:top w:val="single" w:sz="4" w:space="0" w:color="auto"/>
              <w:left w:val="single" w:sz="4" w:space="0" w:color="auto"/>
              <w:bottom w:val="single" w:sz="4" w:space="0" w:color="auto"/>
              <w:right w:val="single" w:sz="4" w:space="0" w:color="auto"/>
            </w:tcBorders>
            <w:hideMark/>
          </w:tcPr>
          <w:p w:rsidR="00C06B77" w:rsidRDefault="00C06B77">
            <w:pPr>
              <w:spacing w:line="360" w:lineRule="auto"/>
              <w:jc w:val="both"/>
              <w:rPr>
                <w:rFonts w:ascii="Bookman Old Style" w:hAnsi="Bookman Old Style" w:cs="Vrinda"/>
                <w:sz w:val="24"/>
                <w:szCs w:val="24"/>
                <w:lang w:bidi="bn-IN"/>
              </w:rPr>
            </w:pPr>
            <w:r>
              <w:rPr>
                <w:rFonts w:ascii="Bookman Old Style" w:hAnsi="Bookman Old Style" w:cs="Arial Unicode MS"/>
                <w:color w:val="000000"/>
                <w:lang w:bidi="bn-IN"/>
              </w:rPr>
              <w:t>Servicing of TV (B/W)</w:t>
            </w:r>
          </w:p>
        </w:tc>
      </w:tr>
      <w:tr w:rsidR="00C06B77" w:rsidTr="00C06B77">
        <w:trPr>
          <w:jc w:val="center"/>
        </w:trPr>
        <w:tc>
          <w:tcPr>
            <w:tcW w:w="720" w:type="dxa"/>
            <w:tcBorders>
              <w:top w:val="single" w:sz="4" w:space="0" w:color="auto"/>
              <w:left w:val="single" w:sz="4" w:space="0" w:color="auto"/>
              <w:bottom w:val="single" w:sz="4" w:space="0" w:color="auto"/>
              <w:right w:val="single" w:sz="4" w:space="0" w:color="auto"/>
            </w:tcBorders>
            <w:hideMark/>
          </w:tcPr>
          <w:p w:rsidR="00C06B77" w:rsidRDefault="00C06B77">
            <w:pPr>
              <w:spacing w:line="360" w:lineRule="auto"/>
              <w:jc w:val="both"/>
              <w:rPr>
                <w:rFonts w:ascii="Bookman Old Style" w:hAnsi="Bookman Old Style" w:cs="Vrinda"/>
                <w:sz w:val="24"/>
                <w:szCs w:val="24"/>
                <w:lang w:bidi="bn-IN"/>
              </w:rPr>
            </w:pPr>
            <w:r>
              <w:rPr>
                <w:rFonts w:ascii="Bookman Old Style" w:hAnsi="Bookman Old Style" w:cs="Arial Unicode MS"/>
                <w:color w:val="000000"/>
                <w:lang w:val="de-DE" w:eastAsia="de-DE" w:bidi="bn-IN"/>
              </w:rPr>
              <w:t>14.</w:t>
            </w:r>
          </w:p>
        </w:tc>
        <w:tc>
          <w:tcPr>
            <w:tcW w:w="3897" w:type="dxa"/>
            <w:tcBorders>
              <w:top w:val="single" w:sz="4" w:space="0" w:color="auto"/>
              <w:left w:val="single" w:sz="4" w:space="0" w:color="auto"/>
              <w:bottom w:val="single" w:sz="4" w:space="0" w:color="auto"/>
              <w:right w:val="single" w:sz="4" w:space="0" w:color="auto"/>
            </w:tcBorders>
            <w:vAlign w:val="center"/>
            <w:hideMark/>
          </w:tcPr>
          <w:p w:rsidR="00C06B77" w:rsidRDefault="00C06B77">
            <w:pPr>
              <w:spacing w:line="360" w:lineRule="auto"/>
              <w:jc w:val="both"/>
              <w:rPr>
                <w:rFonts w:ascii="Bookman Old Style" w:hAnsi="Bookman Old Style" w:cs="Vrinda"/>
                <w:sz w:val="24"/>
                <w:szCs w:val="24"/>
                <w:lang w:bidi="bn-IN"/>
              </w:rPr>
            </w:pPr>
            <w:r>
              <w:rPr>
                <w:rFonts w:ascii="Bookman Old Style" w:hAnsi="Bookman Old Style" w:cs="Arial Unicode MS"/>
                <w:color w:val="000000"/>
                <w:lang w:bidi="bn-IN"/>
              </w:rPr>
              <w:t xml:space="preserve">Emergency Light - </w:t>
            </w:r>
            <w:proofErr w:type="spellStart"/>
            <w:r>
              <w:rPr>
                <w:rFonts w:ascii="Bookman Old Style" w:hAnsi="Bookman Old Style" w:cs="Arial Unicode MS"/>
                <w:color w:val="000000"/>
                <w:lang w:bidi="bn-IN"/>
              </w:rPr>
              <w:t>unctioning</w:t>
            </w:r>
            <w:proofErr w:type="spellEnd"/>
            <w:r>
              <w:rPr>
                <w:rFonts w:ascii="Bookman Old Style" w:hAnsi="Bookman Old Style" w:cs="Arial Unicode MS"/>
                <w:color w:val="000000"/>
                <w:lang w:bidi="bn-IN"/>
              </w:rPr>
              <w:t>, uses.</w:t>
            </w:r>
          </w:p>
        </w:tc>
        <w:tc>
          <w:tcPr>
            <w:tcW w:w="4122" w:type="dxa"/>
            <w:tcBorders>
              <w:top w:val="single" w:sz="4" w:space="0" w:color="auto"/>
              <w:left w:val="single" w:sz="4" w:space="0" w:color="auto"/>
              <w:bottom w:val="single" w:sz="4" w:space="0" w:color="auto"/>
              <w:right w:val="single" w:sz="4" w:space="0" w:color="auto"/>
            </w:tcBorders>
            <w:vAlign w:val="center"/>
            <w:hideMark/>
          </w:tcPr>
          <w:p w:rsidR="00C06B77" w:rsidRDefault="00C06B77">
            <w:pPr>
              <w:spacing w:line="360" w:lineRule="auto"/>
              <w:jc w:val="both"/>
              <w:rPr>
                <w:rFonts w:ascii="Bookman Old Style" w:hAnsi="Bookman Old Style" w:cs="Vrinda"/>
                <w:sz w:val="24"/>
                <w:szCs w:val="24"/>
                <w:lang w:bidi="bn-IN"/>
              </w:rPr>
            </w:pPr>
            <w:r>
              <w:rPr>
                <w:rFonts w:ascii="Bookman Old Style" w:hAnsi="Bookman Old Style" w:cs="Arial Unicode MS"/>
                <w:color w:val="000000"/>
                <w:lang w:bidi="bn-IN"/>
              </w:rPr>
              <w:t>Demonstration on Emergency Light &amp; Servicing.</w:t>
            </w:r>
          </w:p>
        </w:tc>
      </w:tr>
      <w:tr w:rsidR="00C06B77" w:rsidTr="00C06B77">
        <w:trPr>
          <w:jc w:val="center"/>
        </w:trPr>
        <w:tc>
          <w:tcPr>
            <w:tcW w:w="720" w:type="dxa"/>
            <w:tcBorders>
              <w:top w:val="single" w:sz="4" w:space="0" w:color="auto"/>
              <w:left w:val="single" w:sz="4" w:space="0" w:color="auto"/>
              <w:bottom w:val="single" w:sz="4" w:space="0" w:color="auto"/>
              <w:right w:val="single" w:sz="4" w:space="0" w:color="auto"/>
            </w:tcBorders>
            <w:hideMark/>
          </w:tcPr>
          <w:p w:rsidR="00C06B77" w:rsidRDefault="00C06B77">
            <w:pPr>
              <w:spacing w:line="360" w:lineRule="auto"/>
              <w:jc w:val="both"/>
              <w:rPr>
                <w:rFonts w:ascii="Bookman Old Style" w:hAnsi="Bookman Old Style" w:cs="Vrinda"/>
                <w:sz w:val="24"/>
                <w:szCs w:val="24"/>
                <w:lang w:bidi="bn-IN"/>
              </w:rPr>
            </w:pPr>
            <w:r>
              <w:rPr>
                <w:rFonts w:ascii="Bookman Old Style" w:hAnsi="Bookman Old Style" w:cs="Arial Unicode MS"/>
                <w:color w:val="000000"/>
                <w:lang w:val="de-DE" w:eastAsia="de-DE" w:bidi="bn-IN"/>
              </w:rPr>
              <w:t>15.</w:t>
            </w:r>
          </w:p>
        </w:tc>
        <w:tc>
          <w:tcPr>
            <w:tcW w:w="3897" w:type="dxa"/>
            <w:tcBorders>
              <w:top w:val="single" w:sz="4" w:space="0" w:color="auto"/>
              <w:left w:val="single" w:sz="4" w:space="0" w:color="auto"/>
              <w:bottom w:val="single" w:sz="4" w:space="0" w:color="auto"/>
              <w:right w:val="single" w:sz="4" w:space="0" w:color="auto"/>
            </w:tcBorders>
            <w:vAlign w:val="bottom"/>
            <w:hideMark/>
          </w:tcPr>
          <w:p w:rsidR="00C06B77" w:rsidRDefault="00C06B77">
            <w:pPr>
              <w:spacing w:line="360" w:lineRule="auto"/>
              <w:jc w:val="both"/>
              <w:rPr>
                <w:rFonts w:ascii="Bookman Old Style" w:hAnsi="Bookman Old Style" w:cs="Vrinda"/>
                <w:sz w:val="24"/>
                <w:szCs w:val="24"/>
                <w:lang w:bidi="bn-IN"/>
              </w:rPr>
            </w:pPr>
            <w:r>
              <w:rPr>
                <w:rFonts w:ascii="Bookman Old Style" w:hAnsi="Bookman Old Style" w:cs="Arial Unicode MS"/>
                <w:color w:val="000000"/>
                <w:lang w:bidi="bn-IN"/>
              </w:rPr>
              <w:t>Electronics Choke, Fan, Regulator, Light Dimmer, functioning, Advantages.</w:t>
            </w:r>
          </w:p>
        </w:tc>
        <w:tc>
          <w:tcPr>
            <w:tcW w:w="4122" w:type="dxa"/>
            <w:tcBorders>
              <w:top w:val="single" w:sz="4" w:space="0" w:color="auto"/>
              <w:left w:val="single" w:sz="4" w:space="0" w:color="auto"/>
              <w:bottom w:val="single" w:sz="4" w:space="0" w:color="auto"/>
              <w:right w:val="single" w:sz="4" w:space="0" w:color="auto"/>
            </w:tcBorders>
            <w:hideMark/>
          </w:tcPr>
          <w:p w:rsidR="00C06B77" w:rsidRDefault="00C06B77">
            <w:pPr>
              <w:spacing w:line="360" w:lineRule="auto"/>
              <w:jc w:val="both"/>
              <w:rPr>
                <w:rFonts w:ascii="Bookman Old Style" w:hAnsi="Bookman Old Style" w:cs="Vrinda"/>
                <w:sz w:val="24"/>
                <w:szCs w:val="24"/>
                <w:lang w:bidi="bn-IN"/>
              </w:rPr>
            </w:pPr>
            <w:r>
              <w:rPr>
                <w:rFonts w:ascii="Bookman Old Style" w:hAnsi="Bookman Old Style" w:cs="Arial Unicode MS"/>
                <w:color w:val="000000"/>
                <w:lang w:bidi="bn-IN"/>
              </w:rPr>
              <w:t>Demonstration on Emergency Light &amp; Servicing.</w:t>
            </w:r>
          </w:p>
        </w:tc>
      </w:tr>
      <w:tr w:rsidR="00C06B77" w:rsidTr="00C06B77">
        <w:trPr>
          <w:jc w:val="center"/>
        </w:trPr>
        <w:tc>
          <w:tcPr>
            <w:tcW w:w="720" w:type="dxa"/>
            <w:tcBorders>
              <w:top w:val="single" w:sz="4" w:space="0" w:color="auto"/>
              <w:left w:val="single" w:sz="4" w:space="0" w:color="auto"/>
              <w:bottom w:val="single" w:sz="4" w:space="0" w:color="auto"/>
              <w:right w:val="single" w:sz="4" w:space="0" w:color="auto"/>
            </w:tcBorders>
            <w:hideMark/>
          </w:tcPr>
          <w:p w:rsidR="00C06B77" w:rsidRDefault="00C06B77">
            <w:pPr>
              <w:spacing w:line="360" w:lineRule="auto"/>
              <w:jc w:val="both"/>
              <w:rPr>
                <w:rFonts w:ascii="Bookman Old Style" w:hAnsi="Bookman Old Style" w:cs="Vrinda"/>
                <w:sz w:val="24"/>
                <w:szCs w:val="24"/>
                <w:lang w:bidi="bn-IN"/>
              </w:rPr>
            </w:pPr>
            <w:r>
              <w:rPr>
                <w:rFonts w:ascii="Bookman Old Style" w:hAnsi="Bookman Old Style" w:cs="Arial Unicode MS"/>
                <w:color w:val="000000"/>
                <w:lang w:val="de-DE" w:eastAsia="de-DE" w:bidi="bn-IN"/>
              </w:rPr>
              <w:t>16.</w:t>
            </w:r>
          </w:p>
        </w:tc>
        <w:tc>
          <w:tcPr>
            <w:tcW w:w="3897" w:type="dxa"/>
            <w:tcBorders>
              <w:top w:val="single" w:sz="4" w:space="0" w:color="auto"/>
              <w:left w:val="single" w:sz="4" w:space="0" w:color="auto"/>
              <w:bottom w:val="single" w:sz="4" w:space="0" w:color="auto"/>
              <w:right w:val="single" w:sz="4" w:space="0" w:color="auto"/>
            </w:tcBorders>
            <w:vAlign w:val="center"/>
            <w:hideMark/>
          </w:tcPr>
          <w:p w:rsidR="00C06B77" w:rsidRDefault="00C06B77">
            <w:pPr>
              <w:spacing w:line="360" w:lineRule="auto"/>
              <w:jc w:val="both"/>
              <w:rPr>
                <w:rFonts w:ascii="Bookman Old Style" w:hAnsi="Bookman Old Style" w:cs="Vrinda"/>
                <w:sz w:val="24"/>
                <w:szCs w:val="24"/>
                <w:lang w:bidi="bn-IN"/>
              </w:rPr>
            </w:pPr>
            <w:r>
              <w:rPr>
                <w:rFonts w:ascii="Bookman Old Style" w:hAnsi="Bookman Old Style" w:cs="Arial Unicode MS"/>
                <w:color w:val="000000"/>
                <w:lang w:bidi="bn-IN"/>
              </w:rPr>
              <w:t xml:space="preserve">Calling Bell (IC Based) Electronic Buzzer, Alarm </w:t>
            </w:r>
            <w:proofErr w:type="spellStart"/>
            <w:r>
              <w:rPr>
                <w:rFonts w:ascii="Bookman Old Style" w:hAnsi="Bookman Old Style" w:cs="Arial Unicode MS"/>
                <w:color w:val="000000"/>
                <w:lang w:bidi="bn-IN"/>
              </w:rPr>
              <w:t>Circket</w:t>
            </w:r>
            <w:proofErr w:type="spellEnd"/>
            <w:r>
              <w:rPr>
                <w:rFonts w:ascii="Bookman Old Style" w:hAnsi="Bookman Old Style" w:cs="Arial Unicode MS"/>
                <w:color w:val="000000"/>
                <w:lang w:bidi="bn-IN"/>
              </w:rPr>
              <w:t>.</w:t>
            </w:r>
          </w:p>
        </w:tc>
        <w:tc>
          <w:tcPr>
            <w:tcW w:w="4122" w:type="dxa"/>
            <w:tcBorders>
              <w:top w:val="single" w:sz="4" w:space="0" w:color="auto"/>
              <w:left w:val="single" w:sz="4" w:space="0" w:color="auto"/>
              <w:bottom w:val="single" w:sz="4" w:space="0" w:color="auto"/>
              <w:right w:val="single" w:sz="4" w:space="0" w:color="auto"/>
            </w:tcBorders>
            <w:hideMark/>
          </w:tcPr>
          <w:p w:rsidR="00C06B77" w:rsidRDefault="00C06B77">
            <w:pPr>
              <w:spacing w:line="360" w:lineRule="auto"/>
              <w:jc w:val="both"/>
              <w:rPr>
                <w:rFonts w:ascii="Bookman Old Style" w:hAnsi="Bookman Old Style" w:cs="Vrinda"/>
                <w:sz w:val="24"/>
                <w:szCs w:val="24"/>
                <w:lang w:bidi="bn-IN"/>
              </w:rPr>
            </w:pPr>
            <w:r>
              <w:rPr>
                <w:rFonts w:ascii="Bookman Old Style" w:hAnsi="Bookman Old Style" w:cs="Arial Unicode MS"/>
                <w:color w:val="000000"/>
                <w:lang w:bidi="bn-IN"/>
              </w:rPr>
              <w:t>Demonstration on Emergency Light &amp; Servicing.</w:t>
            </w:r>
          </w:p>
        </w:tc>
      </w:tr>
      <w:tr w:rsidR="00C06B77" w:rsidTr="00C06B77">
        <w:trPr>
          <w:jc w:val="center"/>
        </w:trPr>
        <w:tc>
          <w:tcPr>
            <w:tcW w:w="720" w:type="dxa"/>
            <w:tcBorders>
              <w:top w:val="single" w:sz="4" w:space="0" w:color="auto"/>
              <w:left w:val="single" w:sz="4" w:space="0" w:color="auto"/>
              <w:bottom w:val="single" w:sz="4" w:space="0" w:color="auto"/>
              <w:right w:val="single" w:sz="4" w:space="0" w:color="auto"/>
            </w:tcBorders>
            <w:hideMark/>
          </w:tcPr>
          <w:p w:rsidR="00C06B77" w:rsidRDefault="00C06B77">
            <w:pPr>
              <w:spacing w:line="360" w:lineRule="auto"/>
              <w:jc w:val="both"/>
              <w:rPr>
                <w:rFonts w:ascii="Bookman Old Style" w:hAnsi="Bookman Old Style" w:cs="Vrinda"/>
                <w:sz w:val="24"/>
                <w:szCs w:val="24"/>
                <w:lang w:bidi="bn-IN"/>
              </w:rPr>
            </w:pPr>
            <w:r>
              <w:rPr>
                <w:rFonts w:ascii="Bookman Old Style" w:hAnsi="Bookman Old Style" w:cs="Arial Unicode MS"/>
                <w:color w:val="000000"/>
                <w:lang w:val="de-DE" w:eastAsia="de-DE" w:bidi="bn-IN"/>
              </w:rPr>
              <w:t>17.</w:t>
            </w:r>
          </w:p>
        </w:tc>
        <w:tc>
          <w:tcPr>
            <w:tcW w:w="3897" w:type="dxa"/>
            <w:tcBorders>
              <w:top w:val="single" w:sz="4" w:space="0" w:color="auto"/>
              <w:left w:val="single" w:sz="4" w:space="0" w:color="auto"/>
              <w:bottom w:val="single" w:sz="4" w:space="0" w:color="auto"/>
              <w:right w:val="single" w:sz="4" w:space="0" w:color="auto"/>
            </w:tcBorders>
            <w:vAlign w:val="bottom"/>
            <w:hideMark/>
          </w:tcPr>
          <w:p w:rsidR="00C06B77" w:rsidRDefault="00C06B77">
            <w:pPr>
              <w:spacing w:line="360" w:lineRule="auto"/>
              <w:jc w:val="both"/>
              <w:rPr>
                <w:rFonts w:ascii="Bookman Old Style" w:hAnsi="Bookman Old Style" w:cs="Vrinda"/>
                <w:sz w:val="24"/>
                <w:szCs w:val="24"/>
                <w:lang w:bidi="bn-IN"/>
              </w:rPr>
            </w:pPr>
            <w:r>
              <w:rPr>
                <w:rFonts w:ascii="Bookman Old Style" w:hAnsi="Bookman Old Style" w:cs="Arial Unicode MS"/>
                <w:color w:val="000000"/>
                <w:lang w:bidi="bn-IN"/>
              </w:rPr>
              <w:t>Introduction to Digital Electronics-Binary No. System Logic Gates.</w:t>
            </w:r>
          </w:p>
        </w:tc>
        <w:tc>
          <w:tcPr>
            <w:tcW w:w="4122" w:type="dxa"/>
            <w:tcBorders>
              <w:top w:val="single" w:sz="4" w:space="0" w:color="auto"/>
              <w:left w:val="single" w:sz="4" w:space="0" w:color="auto"/>
              <w:bottom w:val="single" w:sz="4" w:space="0" w:color="auto"/>
              <w:right w:val="single" w:sz="4" w:space="0" w:color="auto"/>
            </w:tcBorders>
            <w:hideMark/>
          </w:tcPr>
          <w:p w:rsidR="00C06B77" w:rsidRDefault="00C06B77">
            <w:pPr>
              <w:spacing w:line="360" w:lineRule="auto"/>
              <w:jc w:val="both"/>
              <w:rPr>
                <w:rFonts w:ascii="Bookman Old Style" w:hAnsi="Bookman Old Style" w:cs="Vrinda"/>
                <w:sz w:val="24"/>
                <w:szCs w:val="24"/>
                <w:lang w:bidi="bn-IN"/>
              </w:rPr>
            </w:pPr>
            <w:r>
              <w:rPr>
                <w:rFonts w:ascii="Bookman Old Style" w:hAnsi="Bookman Old Style" w:cs="Arial Unicode MS"/>
                <w:color w:val="000000"/>
                <w:lang w:bidi="bn-IN"/>
              </w:rPr>
              <w:t>Familiarization with digital ICS, Logic Gate Realization.</w:t>
            </w:r>
          </w:p>
        </w:tc>
      </w:tr>
      <w:tr w:rsidR="00C06B77" w:rsidTr="00C06B77">
        <w:trPr>
          <w:jc w:val="center"/>
        </w:trPr>
        <w:tc>
          <w:tcPr>
            <w:tcW w:w="720" w:type="dxa"/>
            <w:tcBorders>
              <w:top w:val="single" w:sz="4" w:space="0" w:color="auto"/>
              <w:left w:val="single" w:sz="4" w:space="0" w:color="auto"/>
              <w:bottom w:val="single" w:sz="4" w:space="0" w:color="auto"/>
              <w:right w:val="single" w:sz="4" w:space="0" w:color="auto"/>
            </w:tcBorders>
            <w:hideMark/>
          </w:tcPr>
          <w:p w:rsidR="00C06B77" w:rsidRDefault="00C06B77">
            <w:pPr>
              <w:spacing w:line="360" w:lineRule="auto"/>
              <w:jc w:val="both"/>
              <w:rPr>
                <w:rFonts w:ascii="Bookman Old Style" w:hAnsi="Bookman Old Style" w:cs="Vrinda"/>
                <w:sz w:val="24"/>
                <w:szCs w:val="24"/>
                <w:lang w:bidi="bn-IN"/>
              </w:rPr>
            </w:pPr>
            <w:r>
              <w:rPr>
                <w:rFonts w:ascii="Bookman Old Style" w:hAnsi="Bookman Old Style" w:cs="Arial Unicode MS"/>
                <w:color w:val="000000"/>
                <w:lang w:val="de-DE" w:eastAsia="de-DE" w:bidi="bn-IN"/>
              </w:rPr>
              <w:t>18.</w:t>
            </w:r>
          </w:p>
        </w:tc>
        <w:tc>
          <w:tcPr>
            <w:tcW w:w="3897" w:type="dxa"/>
            <w:tcBorders>
              <w:top w:val="single" w:sz="4" w:space="0" w:color="auto"/>
              <w:left w:val="single" w:sz="4" w:space="0" w:color="auto"/>
              <w:bottom w:val="single" w:sz="4" w:space="0" w:color="auto"/>
              <w:right w:val="single" w:sz="4" w:space="0" w:color="auto"/>
            </w:tcBorders>
            <w:hideMark/>
          </w:tcPr>
          <w:p w:rsidR="00C06B77" w:rsidRDefault="00C06B77">
            <w:pPr>
              <w:spacing w:line="360" w:lineRule="auto"/>
              <w:jc w:val="both"/>
              <w:rPr>
                <w:rFonts w:ascii="Bookman Old Style" w:hAnsi="Bookman Old Style" w:cs="Vrinda"/>
                <w:sz w:val="24"/>
                <w:szCs w:val="24"/>
                <w:lang w:bidi="bn-IN"/>
              </w:rPr>
            </w:pPr>
            <w:proofErr w:type="gramStart"/>
            <w:r>
              <w:rPr>
                <w:rFonts w:ascii="Bookman Old Style" w:hAnsi="Bookman Old Style" w:cs="Arial Unicode MS"/>
                <w:color w:val="000000"/>
                <w:lang w:bidi="bn-IN"/>
              </w:rPr>
              <w:t>introduction</w:t>
            </w:r>
            <w:proofErr w:type="gramEnd"/>
            <w:r>
              <w:rPr>
                <w:rFonts w:ascii="Bookman Old Style" w:hAnsi="Bookman Old Style" w:cs="Arial Unicode MS"/>
                <w:color w:val="000000"/>
                <w:lang w:bidi="bn-IN"/>
              </w:rPr>
              <w:t xml:space="preserve"> to CD, VCD - Function, Advantage over Recorder.</w:t>
            </w:r>
          </w:p>
        </w:tc>
        <w:tc>
          <w:tcPr>
            <w:tcW w:w="4122" w:type="dxa"/>
            <w:tcBorders>
              <w:top w:val="single" w:sz="4" w:space="0" w:color="auto"/>
              <w:left w:val="single" w:sz="4" w:space="0" w:color="auto"/>
              <w:bottom w:val="single" w:sz="4" w:space="0" w:color="auto"/>
              <w:right w:val="single" w:sz="4" w:space="0" w:color="auto"/>
            </w:tcBorders>
            <w:hideMark/>
          </w:tcPr>
          <w:p w:rsidR="00C06B77" w:rsidRDefault="00C06B77">
            <w:pPr>
              <w:spacing w:line="360" w:lineRule="auto"/>
              <w:jc w:val="both"/>
              <w:rPr>
                <w:rFonts w:ascii="Bookman Old Style" w:hAnsi="Bookman Old Style" w:cs="Vrinda"/>
                <w:sz w:val="24"/>
                <w:szCs w:val="24"/>
                <w:lang w:bidi="bn-IN"/>
              </w:rPr>
            </w:pPr>
            <w:r>
              <w:rPr>
                <w:rFonts w:ascii="Bookman Old Style" w:hAnsi="Bookman Old Style" w:cs="Arial Unicode MS"/>
                <w:color w:val="000000"/>
                <w:lang w:bidi="bn-IN"/>
              </w:rPr>
              <w:t>Demonstration on Different faults of CD &amp; Servicing.</w:t>
            </w:r>
          </w:p>
        </w:tc>
      </w:tr>
      <w:tr w:rsidR="00C06B77" w:rsidTr="00C06B77">
        <w:trPr>
          <w:jc w:val="center"/>
        </w:trPr>
        <w:tc>
          <w:tcPr>
            <w:tcW w:w="720" w:type="dxa"/>
            <w:tcBorders>
              <w:top w:val="single" w:sz="4" w:space="0" w:color="auto"/>
              <w:left w:val="single" w:sz="4" w:space="0" w:color="auto"/>
              <w:bottom w:val="single" w:sz="4" w:space="0" w:color="auto"/>
              <w:right w:val="single" w:sz="4" w:space="0" w:color="auto"/>
            </w:tcBorders>
            <w:hideMark/>
          </w:tcPr>
          <w:p w:rsidR="00C06B77" w:rsidRDefault="00C06B77">
            <w:pPr>
              <w:spacing w:line="360" w:lineRule="auto"/>
              <w:jc w:val="both"/>
              <w:rPr>
                <w:rFonts w:ascii="Bookman Old Style" w:hAnsi="Bookman Old Style" w:cs="Vrinda"/>
                <w:sz w:val="24"/>
                <w:szCs w:val="24"/>
                <w:lang w:bidi="bn-IN"/>
              </w:rPr>
            </w:pPr>
            <w:r>
              <w:rPr>
                <w:rFonts w:ascii="Bookman Old Style" w:hAnsi="Bookman Old Style" w:cs="Arial Unicode MS"/>
                <w:color w:val="000000"/>
                <w:lang w:val="de-DE" w:eastAsia="de-DE" w:bidi="bn-IN"/>
              </w:rPr>
              <w:t>19.</w:t>
            </w:r>
          </w:p>
        </w:tc>
        <w:tc>
          <w:tcPr>
            <w:tcW w:w="3897" w:type="dxa"/>
            <w:tcBorders>
              <w:top w:val="single" w:sz="4" w:space="0" w:color="auto"/>
              <w:left w:val="single" w:sz="4" w:space="0" w:color="auto"/>
              <w:bottom w:val="single" w:sz="4" w:space="0" w:color="auto"/>
              <w:right w:val="single" w:sz="4" w:space="0" w:color="auto"/>
            </w:tcBorders>
            <w:hideMark/>
          </w:tcPr>
          <w:p w:rsidR="00C06B77" w:rsidRDefault="00C06B77">
            <w:pPr>
              <w:spacing w:line="360" w:lineRule="auto"/>
              <w:jc w:val="both"/>
              <w:rPr>
                <w:rFonts w:ascii="Bookman Old Style" w:hAnsi="Bookman Old Style" w:cs="Vrinda"/>
                <w:sz w:val="24"/>
                <w:szCs w:val="24"/>
                <w:lang w:bidi="bn-IN"/>
              </w:rPr>
            </w:pPr>
            <w:r>
              <w:rPr>
                <w:rFonts w:ascii="Bookman Old Style" w:hAnsi="Bookman Old Style" w:cs="Arial Unicode MS"/>
                <w:color w:val="000000"/>
                <w:lang w:bidi="bn-IN"/>
              </w:rPr>
              <w:t>Digital clock.</w:t>
            </w:r>
          </w:p>
        </w:tc>
        <w:tc>
          <w:tcPr>
            <w:tcW w:w="4122" w:type="dxa"/>
            <w:tcBorders>
              <w:top w:val="single" w:sz="4" w:space="0" w:color="auto"/>
              <w:left w:val="single" w:sz="4" w:space="0" w:color="auto"/>
              <w:bottom w:val="single" w:sz="4" w:space="0" w:color="auto"/>
              <w:right w:val="single" w:sz="4" w:space="0" w:color="auto"/>
            </w:tcBorders>
            <w:vAlign w:val="center"/>
            <w:hideMark/>
          </w:tcPr>
          <w:p w:rsidR="00C06B77" w:rsidRDefault="00C06B77">
            <w:pPr>
              <w:spacing w:line="360" w:lineRule="auto"/>
              <w:jc w:val="both"/>
              <w:rPr>
                <w:rFonts w:ascii="Bookman Old Style" w:hAnsi="Bookman Old Style" w:cs="Vrinda"/>
                <w:sz w:val="24"/>
                <w:szCs w:val="24"/>
                <w:lang w:bidi="bn-IN"/>
              </w:rPr>
            </w:pPr>
            <w:r>
              <w:rPr>
                <w:rFonts w:ascii="Bookman Old Style" w:hAnsi="Bookman Old Style" w:cs="Arial Unicode MS"/>
                <w:color w:val="000000"/>
                <w:lang w:bidi="bn-IN"/>
              </w:rPr>
              <w:t xml:space="preserve">Demonstration on Different faults of </w:t>
            </w:r>
            <w:r>
              <w:rPr>
                <w:rFonts w:ascii="Bookman Old Style" w:hAnsi="Bookman Old Style" w:cs="Arial Unicode MS"/>
                <w:color w:val="000000"/>
                <w:lang w:bidi="bn-IN"/>
              </w:rPr>
              <w:lastRenderedPageBreak/>
              <w:t>CD &amp; Servicing.</w:t>
            </w:r>
          </w:p>
        </w:tc>
      </w:tr>
      <w:tr w:rsidR="00C06B77" w:rsidTr="00C06B77">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C06B77" w:rsidRDefault="00C06B77">
            <w:pPr>
              <w:spacing w:line="360" w:lineRule="auto"/>
              <w:jc w:val="both"/>
              <w:rPr>
                <w:rFonts w:ascii="Bookman Old Style" w:hAnsi="Bookman Old Style" w:cs="Vrinda"/>
                <w:sz w:val="24"/>
                <w:szCs w:val="24"/>
                <w:lang w:bidi="bn-IN"/>
              </w:rPr>
            </w:pPr>
            <w:r>
              <w:rPr>
                <w:rFonts w:ascii="Bookman Old Style" w:hAnsi="Bookman Old Style" w:cs="Arial Unicode MS"/>
                <w:color w:val="000000"/>
                <w:lang w:val="de-DE" w:eastAsia="de-DE" w:bidi="bn-IN"/>
              </w:rPr>
              <w:lastRenderedPageBreak/>
              <w:t>20.</w:t>
            </w:r>
          </w:p>
        </w:tc>
        <w:tc>
          <w:tcPr>
            <w:tcW w:w="3897" w:type="dxa"/>
            <w:tcBorders>
              <w:top w:val="single" w:sz="4" w:space="0" w:color="auto"/>
              <w:left w:val="single" w:sz="4" w:space="0" w:color="auto"/>
              <w:bottom w:val="single" w:sz="4" w:space="0" w:color="auto"/>
              <w:right w:val="single" w:sz="4" w:space="0" w:color="auto"/>
            </w:tcBorders>
            <w:hideMark/>
          </w:tcPr>
          <w:p w:rsidR="00C06B77" w:rsidRDefault="00C06B77">
            <w:pPr>
              <w:spacing w:line="360" w:lineRule="auto"/>
              <w:jc w:val="both"/>
              <w:rPr>
                <w:rFonts w:ascii="Bookman Old Style" w:hAnsi="Bookman Old Style" w:cs="Vrinda"/>
                <w:sz w:val="24"/>
                <w:szCs w:val="24"/>
                <w:lang w:bidi="bn-IN"/>
              </w:rPr>
            </w:pPr>
            <w:r>
              <w:rPr>
                <w:rFonts w:ascii="Bookman Old Style" w:hAnsi="Bookman Old Style" w:cs="Arial Unicode MS"/>
                <w:color w:val="000000"/>
                <w:lang w:bidi="bn-IN"/>
              </w:rPr>
              <w:t>Introduction to Computer.</w:t>
            </w:r>
          </w:p>
        </w:tc>
        <w:tc>
          <w:tcPr>
            <w:tcW w:w="4122" w:type="dxa"/>
            <w:tcBorders>
              <w:top w:val="single" w:sz="4" w:space="0" w:color="auto"/>
              <w:left w:val="single" w:sz="4" w:space="0" w:color="auto"/>
              <w:bottom w:val="single" w:sz="4" w:space="0" w:color="auto"/>
              <w:right w:val="single" w:sz="4" w:space="0" w:color="auto"/>
            </w:tcBorders>
            <w:vAlign w:val="center"/>
            <w:hideMark/>
          </w:tcPr>
          <w:p w:rsidR="00C06B77" w:rsidRDefault="00C06B77">
            <w:pPr>
              <w:spacing w:line="360" w:lineRule="auto"/>
              <w:jc w:val="both"/>
              <w:rPr>
                <w:rFonts w:ascii="Bookman Old Style" w:hAnsi="Bookman Old Style" w:cs="Vrinda"/>
                <w:sz w:val="24"/>
                <w:szCs w:val="24"/>
                <w:lang w:bidi="bn-IN"/>
              </w:rPr>
            </w:pPr>
            <w:r>
              <w:rPr>
                <w:rFonts w:ascii="Bookman Old Style" w:hAnsi="Bookman Old Style" w:cs="Arial Unicode MS"/>
                <w:color w:val="000000"/>
                <w:lang w:bidi="bn-IN"/>
              </w:rPr>
              <w:t>Demonstration on parts of Computer, UPS.</w:t>
            </w:r>
          </w:p>
        </w:tc>
      </w:tr>
    </w:tbl>
    <w:p w:rsidR="00C06B77" w:rsidRDefault="00C06B77" w:rsidP="00C06B77">
      <w:pPr>
        <w:rPr>
          <w:rFonts w:ascii="Book Antiqua" w:hAnsi="Book Antiqua"/>
        </w:rPr>
      </w:pPr>
    </w:p>
    <w:p w:rsidR="00E9165C" w:rsidRPr="002D1DE3" w:rsidRDefault="00E9165C" w:rsidP="00EB5E49">
      <w:pPr>
        <w:spacing w:after="0"/>
        <w:jc w:val="both"/>
        <w:rPr>
          <w:rFonts w:ascii="Times New Roman" w:hAnsi="Times New Roman"/>
          <w:sz w:val="20"/>
          <w:szCs w:val="20"/>
        </w:rPr>
      </w:pPr>
    </w:p>
    <w:p w:rsidR="00C90E50" w:rsidRPr="002D1DE3" w:rsidRDefault="00C90E50" w:rsidP="00EB5E49">
      <w:pPr>
        <w:spacing w:after="0"/>
        <w:jc w:val="both"/>
        <w:rPr>
          <w:rFonts w:ascii="Times New Roman" w:hAnsi="Times New Roman"/>
          <w:b/>
          <w:bCs/>
          <w:sz w:val="20"/>
          <w:szCs w:val="20"/>
          <w:u w:val="single"/>
        </w:rPr>
      </w:pPr>
      <w:r w:rsidRPr="002D1DE3">
        <w:rPr>
          <w:rFonts w:ascii="Times New Roman" w:hAnsi="Times New Roman"/>
          <w:b/>
          <w:bCs/>
          <w:sz w:val="20"/>
          <w:szCs w:val="20"/>
          <w:u w:val="single"/>
        </w:rPr>
        <w:t>Detail of Employability Skills Syllabus</w:t>
      </w:r>
    </w:p>
    <w:tbl>
      <w:tblPr>
        <w:tblStyle w:val="TableGrid"/>
        <w:tblW w:w="10080" w:type="dxa"/>
        <w:tblInd w:w="378" w:type="dxa"/>
        <w:tblLook w:val="04A0"/>
      </w:tblPr>
      <w:tblGrid>
        <w:gridCol w:w="810"/>
        <w:gridCol w:w="1831"/>
        <w:gridCol w:w="7439"/>
      </w:tblGrid>
      <w:tr w:rsidR="00B43506" w:rsidRPr="002D1DE3" w:rsidTr="006C4731">
        <w:tc>
          <w:tcPr>
            <w:tcW w:w="810" w:type="dxa"/>
          </w:tcPr>
          <w:p w:rsidR="00B43506" w:rsidRPr="00E9165C" w:rsidRDefault="00B43506" w:rsidP="00E9165C">
            <w:pPr>
              <w:jc w:val="center"/>
              <w:rPr>
                <w:rFonts w:ascii="Times New Roman" w:hAnsi="Times New Roman"/>
                <w:b/>
                <w:sz w:val="20"/>
                <w:szCs w:val="20"/>
              </w:rPr>
            </w:pPr>
            <w:r w:rsidRPr="00E9165C">
              <w:rPr>
                <w:rFonts w:ascii="Times New Roman" w:hAnsi="Times New Roman"/>
                <w:b/>
                <w:sz w:val="20"/>
                <w:szCs w:val="20"/>
              </w:rPr>
              <w:t>Sl. No.</w:t>
            </w:r>
          </w:p>
        </w:tc>
        <w:tc>
          <w:tcPr>
            <w:tcW w:w="1831" w:type="dxa"/>
          </w:tcPr>
          <w:p w:rsidR="00B43506" w:rsidRPr="00E9165C" w:rsidRDefault="00B43506" w:rsidP="00E9165C">
            <w:pPr>
              <w:jc w:val="center"/>
              <w:rPr>
                <w:rFonts w:ascii="Times New Roman" w:hAnsi="Times New Roman"/>
                <w:b/>
                <w:sz w:val="20"/>
                <w:szCs w:val="20"/>
              </w:rPr>
            </w:pPr>
            <w:r w:rsidRPr="00E9165C">
              <w:rPr>
                <w:rFonts w:ascii="Times New Roman" w:hAnsi="Times New Roman"/>
                <w:b/>
                <w:sz w:val="20"/>
                <w:szCs w:val="20"/>
              </w:rPr>
              <w:t>Content</w:t>
            </w:r>
          </w:p>
        </w:tc>
        <w:tc>
          <w:tcPr>
            <w:tcW w:w="7439" w:type="dxa"/>
          </w:tcPr>
          <w:p w:rsidR="00B43506" w:rsidRPr="00E9165C" w:rsidRDefault="00B43506" w:rsidP="00E9165C">
            <w:pPr>
              <w:jc w:val="center"/>
              <w:rPr>
                <w:rFonts w:ascii="Times New Roman" w:hAnsi="Times New Roman"/>
                <w:b/>
                <w:sz w:val="20"/>
                <w:szCs w:val="20"/>
              </w:rPr>
            </w:pPr>
            <w:r w:rsidRPr="00E9165C">
              <w:rPr>
                <w:rFonts w:ascii="Times New Roman" w:hAnsi="Times New Roman"/>
                <w:b/>
                <w:sz w:val="20"/>
                <w:szCs w:val="20"/>
              </w:rPr>
              <w:t>Details</w:t>
            </w:r>
          </w:p>
        </w:tc>
      </w:tr>
      <w:tr w:rsidR="00B43506" w:rsidRPr="002D1DE3" w:rsidTr="006C4731">
        <w:tc>
          <w:tcPr>
            <w:tcW w:w="810" w:type="dxa"/>
          </w:tcPr>
          <w:p w:rsidR="00B43506" w:rsidRPr="002D1DE3" w:rsidRDefault="00B43506" w:rsidP="00F52AB2">
            <w:pPr>
              <w:jc w:val="both"/>
              <w:rPr>
                <w:rFonts w:ascii="Times New Roman" w:hAnsi="Times New Roman"/>
                <w:sz w:val="20"/>
                <w:szCs w:val="20"/>
              </w:rPr>
            </w:pPr>
            <w:r w:rsidRPr="002D1DE3">
              <w:rPr>
                <w:rFonts w:ascii="Times New Roman" w:hAnsi="Times New Roman"/>
                <w:sz w:val="20"/>
                <w:szCs w:val="20"/>
              </w:rPr>
              <w:t>1.</w:t>
            </w:r>
          </w:p>
        </w:tc>
        <w:tc>
          <w:tcPr>
            <w:tcW w:w="1831" w:type="dxa"/>
          </w:tcPr>
          <w:p w:rsidR="00B43506" w:rsidRPr="002D1DE3" w:rsidRDefault="00B43506" w:rsidP="00F52AB2">
            <w:pPr>
              <w:jc w:val="both"/>
              <w:rPr>
                <w:rFonts w:ascii="Times New Roman" w:hAnsi="Times New Roman"/>
                <w:sz w:val="20"/>
                <w:szCs w:val="20"/>
              </w:rPr>
            </w:pPr>
            <w:r w:rsidRPr="002D1DE3">
              <w:rPr>
                <w:rFonts w:ascii="Times New Roman" w:hAnsi="Times New Roman"/>
                <w:sz w:val="20"/>
                <w:szCs w:val="20"/>
              </w:rPr>
              <w:t>English Literacy &amp; Communication Skills</w:t>
            </w:r>
          </w:p>
        </w:tc>
        <w:tc>
          <w:tcPr>
            <w:tcW w:w="7439" w:type="dxa"/>
          </w:tcPr>
          <w:p w:rsidR="005C3C88" w:rsidRPr="002D1DE3" w:rsidRDefault="008B4E08" w:rsidP="00F52AB2">
            <w:pPr>
              <w:spacing w:line="255" w:lineRule="exact"/>
              <w:ind w:left="100"/>
              <w:jc w:val="both"/>
              <w:rPr>
                <w:rFonts w:ascii="Times New Roman" w:hAnsi="Times New Roman"/>
                <w:sz w:val="20"/>
                <w:szCs w:val="20"/>
              </w:rPr>
            </w:pPr>
            <w:r w:rsidRPr="002D1DE3">
              <w:rPr>
                <w:rFonts w:ascii="Times New Roman" w:hAnsi="Times New Roman"/>
                <w:sz w:val="20"/>
                <w:szCs w:val="20"/>
              </w:rPr>
              <w:t xml:space="preserve">Accentuation (mode of pronunciation) on simple words, Diction (use of word and speech) </w:t>
            </w:r>
          </w:p>
          <w:p w:rsidR="005C3C88" w:rsidRPr="002D1DE3" w:rsidRDefault="008B4E08" w:rsidP="00F52AB2">
            <w:pPr>
              <w:spacing w:line="255" w:lineRule="exact"/>
              <w:ind w:left="100"/>
              <w:jc w:val="both"/>
              <w:rPr>
                <w:rFonts w:ascii="Times New Roman" w:hAnsi="Times New Roman"/>
                <w:sz w:val="20"/>
                <w:szCs w:val="20"/>
              </w:rPr>
            </w:pPr>
            <w:r w:rsidRPr="002D1DE3">
              <w:rPr>
                <w:rFonts w:ascii="Times New Roman" w:hAnsi="Times New Roman"/>
                <w:sz w:val="20"/>
                <w:szCs w:val="20"/>
              </w:rPr>
              <w:t>Transformation of sentences, Voice change, Change of tense, Spellings. Reading and understanding simple sentences about self, work and environment</w:t>
            </w:r>
            <w:r w:rsidR="005C3C88" w:rsidRPr="002D1DE3">
              <w:rPr>
                <w:rFonts w:ascii="Times New Roman" w:hAnsi="Times New Roman"/>
                <w:sz w:val="20"/>
                <w:szCs w:val="20"/>
              </w:rPr>
              <w:t>.</w:t>
            </w:r>
            <w:r w:rsidRPr="002D1DE3">
              <w:rPr>
                <w:rFonts w:ascii="Times New Roman" w:hAnsi="Times New Roman"/>
                <w:sz w:val="20"/>
                <w:szCs w:val="20"/>
              </w:rPr>
              <w:t xml:space="preserve"> Construction of simple se</w:t>
            </w:r>
            <w:r w:rsidR="005C3C88" w:rsidRPr="002D1DE3">
              <w:rPr>
                <w:rFonts w:ascii="Times New Roman" w:hAnsi="Times New Roman"/>
                <w:sz w:val="20"/>
                <w:szCs w:val="20"/>
              </w:rPr>
              <w:t>ntences, Writing simple English.</w:t>
            </w:r>
          </w:p>
          <w:p w:rsidR="008B4E08" w:rsidRPr="002D1DE3" w:rsidRDefault="008B4E08" w:rsidP="00F52AB2">
            <w:pPr>
              <w:spacing w:line="255" w:lineRule="exact"/>
              <w:ind w:left="100"/>
              <w:jc w:val="both"/>
              <w:rPr>
                <w:rFonts w:ascii="Times New Roman" w:hAnsi="Times New Roman"/>
                <w:sz w:val="20"/>
                <w:szCs w:val="20"/>
              </w:rPr>
            </w:pPr>
            <w:r w:rsidRPr="002D1DE3">
              <w:rPr>
                <w:rFonts w:ascii="Times New Roman" w:hAnsi="Times New Roman"/>
                <w:sz w:val="20"/>
                <w:szCs w:val="20"/>
              </w:rPr>
              <w:t xml:space="preserve">Speaking  with  preparation  on  self,  on  family,  on  friends, classmates, on know, picture reading gain confidence through role-playing .  Taking messages, passing messages on and filling in message forms </w:t>
            </w:r>
            <w:proofErr w:type="gramStart"/>
            <w:r w:rsidRPr="002D1DE3">
              <w:rPr>
                <w:rFonts w:ascii="Times New Roman" w:hAnsi="Times New Roman"/>
                <w:sz w:val="20"/>
                <w:szCs w:val="20"/>
              </w:rPr>
              <w:t>Greeting  and</w:t>
            </w:r>
            <w:proofErr w:type="gramEnd"/>
            <w:r w:rsidRPr="002D1DE3">
              <w:rPr>
                <w:rFonts w:ascii="Times New Roman" w:hAnsi="Times New Roman"/>
                <w:sz w:val="20"/>
                <w:szCs w:val="20"/>
              </w:rPr>
              <w:t xml:space="preserve">  introductions  office  hospitality,  Resumes  or curriculum vita essential parts, letters of application reference to previous communication.</w:t>
            </w:r>
          </w:p>
          <w:p w:rsidR="005C3C88" w:rsidRPr="002D1DE3" w:rsidRDefault="008B4E08" w:rsidP="00F52AB2">
            <w:pPr>
              <w:spacing w:line="255" w:lineRule="exact"/>
              <w:ind w:left="100"/>
              <w:jc w:val="both"/>
              <w:rPr>
                <w:rFonts w:ascii="Times New Roman" w:hAnsi="Times New Roman"/>
                <w:sz w:val="20"/>
                <w:szCs w:val="20"/>
              </w:rPr>
            </w:pPr>
            <w:r w:rsidRPr="002D1DE3">
              <w:rPr>
                <w:rFonts w:ascii="Times New Roman" w:hAnsi="Times New Roman"/>
                <w:sz w:val="20"/>
                <w:szCs w:val="20"/>
              </w:rPr>
              <w:t xml:space="preserve">Communication and its importance, Principles of Effective communication, Types of communication – verbal, non verbal, written, email, talking on phone. Non verbal communication –characteristics, components-Para-language, </w:t>
            </w:r>
          </w:p>
          <w:p w:rsidR="005C3C88" w:rsidRPr="002D1DE3" w:rsidRDefault="008B4E08" w:rsidP="00F52AB2">
            <w:pPr>
              <w:spacing w:line="255" w:lineRule="exact"/>
              <w:ind w:left="100"/>
              <w:jc w:val="both"/>
              <w:rPr>
                <w:rFonts w:ascii="Times New Roman" w:hAnsi="Times New Roman"/>
                <w:sz w:val="20"/>
                <w:szCs w:val="20"/>
              </w:rPr>
            </w:pPr>
            <w:r w:rsidRPr="002D1DE3">
              <w:rPr>
                <w:rFonts w:ascii="Times New Roman" w:hAnsi="Times New Roman"/>
                <w:sz w:val="20"/>
                <w:szCs w:val="20"/>
              </w:rPr>
              <w:t xml:space="preserve">Body – language, </w:t>
            </w:r>
          </w:p>
          <w:p w:rsidR="005C3C88" w:rsidRPr="002D1DE3" w:rsidRDefault="008B4E08" w:rsidP="00F52AB2">
            <w:pPr>
              <w:spacing w:line="255" w:lineRule="exact"/>
              <w:ind w:left="100"/>
              <w:jc w:val="both"/>
              <w:rPr>
                <w:rFonts w:ascii="Times New Roman" w:hAnsi="Times New Roman"/>
                <w:sz w:val="20"/>
                <w:szCs w:val="20"/>
              </w:rPr>
            </w:pPr>
            <w:r w:rsidRPr="002D1DE3">
              <w:rPr>
                <w:rFonts w:ascii="Times New Roman" w:hAnsi="Times New Roman"/>
                <w:sz w:val="20"/>
                <w:szCs w:val="20"/>
              </w:rPr>
              <w:t>Barriers to communicat</w:t>
            </w:r>
            <w:r w:rsidR="005C3C88" w:rsidRPr="002D1DE3">
              <w:rPr>
                <w:rFonts w:ascii="Times New Roman" w:hAnsi="Times New Roman"/>
                <w:sz w:val="20"/>
                <w:szCs w:val="20"/>
              </w:rPr>
              <w:t>ion and dealing with barriers.</w:t>
            </w:r>
          </w:p>
          <w:p w:rsidR="005C3C88" w:rsidRPr="002D1DE3" w:rsidRDefault="008B4E08" w:rsidP="00F52AB2">
            <w:pPr>
              <w:spacing w:line="255" w:lineRule="exact"/>
              <w:ind w:left="100"/>
              <w:jc w:val="both"/>
              <w:rPr>
                <w:rFonts w:ascii="Times New Roman" w:hAnsi="Times New Roman"/>
                <w:sz w:val="20"/>
                <w:szCs w:val="20"/>
              </w:rPr>
            </w:pPr>
            <w:r w:rsidRPr="002D1DE3">
              <w:rPr>
                <w:rFonts w:ascii="Times New Roman" w:hAnsi="Times New Roman"/>
                <w:sz w:val="20"/>
                <w:szCs w:val="20"/>
              </w:rPr>
              <w:t xml:space="preserve">Handling nervousness/ discomfort. </w:t>
            </w:r>
          </w:p>
          <w:p w:rsidR="005C3C88" w:rsidRPr="002D1DE3" w:rsidRDefault="008B4E08" w:rsidP="00F52AB2">
            <w:pPr>
              <w:spacing w:line="255" w:lineRule="exact"/>
              <w:ind w:left="100"/>
              <w:jc w:val="both"/>
              <w:rPr>
                <w:rFonts w:ascii="Times New Roman" w:hAnsi="Times New Roman"/>
                <w:sz w:val="20"/>
                <w:szCs w:val="20"/>
              </w:rPr>
            </w:pPr>
            <w:r w:rsidRPr="002D1DE3">
              <w:rPr>
                <w:rFonts w:ascii="Times New Roman" w:hAnsi="Times New Roman"/>
                <w:sz w:val="20"/>
                <w:szCs w:val="20"/>
              </w:rPr>
              <w:t>Self awareness</w:t>
            </w:r>
            <w:r w:rsidR="005C3C88" w:rsidRPr="002D1DE3">
              <w:rPr>
                <w:rFonts w:ascii="Times New Roman" w:hAnsi="Times New Roman"/>
                <w:sz w:val="20"/>
                <w:szCs w:val="20"/>
              </w:rPr>
              <w:t>,</w:t>
            </w:r>
            <w:r w:rsidRPr="002D1DE3">
              <w:rPr>
                <w:rFonts w:ascii="Times New Roman" w:hAnsi="Times New Roman"/>
                <w:sz w:val="20"/>
                <w:szCs w:val="20"/>
              </w:rPr>
              <w:t xml:space="preserve"> Importance of Commitment</w:t>
            </w:r>
            <w:r w:rsidR="005C3C88" w:rsidRPr="002D1DE3">
              <w:rPr>
                <w:rFonts w:ascii="Times New Roman" w:hAnsi="Times New Roman"/>
                <w:sz w:val="20"/>
                <w:szCs w:val="20"/>
              </w:rPr>
              <w:t>,</w:t>
            </w:r>
            <w:r w:rsidRPr="002D1DE3">
              <w:rPr>
                <w:rFonts w:ascii="Times New Roman" w:hAnsi="Times New Roman"/>
                <w:sz w:val="20"/>
                <w:szCs w:val="20"/>
              </w:rPr>
              <w:t xml:space="preserve"> Ethics and Values</w:t>
            </w:r>
            <w:r w:rsidR="005C3C88" w:rsidRPr="002D1DE3">
              <w:rPr>
                <w:rFonts w:ascii="Times New Roman" w:hAnsi="Times New Roman"/>
                <w:sz w:val="20"/>
                <w:szCs w:val="20"/>
              </w:rPr>
              <w:t>,</w:t>
            </w:r>
            <w:r w:rsidRPr="002D1DE3">
              <w:rPr>
                <w:rFonts w:ascii="Times New Roman" w:hAnsi="Times New Roman"/>
                <w:sz w:val="20"/>
                <w:szCs w:val="20"/>
              </w:rPr>
              <w:t xml:space="preserve"> Ways to Motivate Oneself</w:t>
            </w:r>
            <w:r w:rsidR="005C3C88" w:rsidRPr="002D1DE3">
              <w:rPr>
                <w:rFonts w:ascii="Times New Roman" w:hAnsi="Times New Roman"/>
                <w:sz w:val="20"/>
                <w:szCs w:val="20"/>
              </w:rPr>
              <w:t xml:space="preserve">, </w:t>
            </w:r>
            <w:r w:rsidRPr="002D1DE3">
              <w:rPr>
                <w:rFonts w:ascii="Times New Roman" w:hAnsi="Times New Roman"/>
                <w:sz w:val="20"/>
                <w:szCs w:val="20"/>
              </w:rPr>
              <w:t xml:space="preserve"> Personal Goal setting and Employability Planning. </w:t>
            </w:r>
          </w:p>
          <w:p w:rsidR="00B43506" w:rsidRPr="002D1DE3" w:rsidRDefault="008B4E08" w:rsidP="005C3C88">
            <w:pPr>
              <w:spacing w:line="255" w:lineRule="exact"/>
              <w:ind w:left="100"/>
              <w:jc w:val="both"/>
              <w:rPr>
                <w:rFonts w:ascii="Times New Roman" w:hAnsi="Times New Roman"/>
                <w:sz w:val="20"/>
                <w:szCs w:val="20"/>
              </w:rPr>
            </w:pPr>
            <w:r w:rsidRPr="002D1DE3">
              <w:rPr>
                <w:rFonts w:ascii="Times New Roman" w:hAnsi="Times New Roman"/>
                <w:sz w:val="20"/>
                <w:szCs w:val="20"/>
              </w:rPr>
              <w:t>Manners, Etiquettes, Dress code for an interview</w:t>
            </w:r>
            <w:r w:rsidR="005C3C88" w:rsidRPr="002D1DE3">
              <w:rPr>
                <w:rFonts w:ascii="Times New Roman" w:hAnsi="Times New Roman"/>
                <w:sz w:val="20"/>
                <w:szCs w:val="20"/>
              </w:rPr>
              <w:t xml:space="preserve">, </w:t>
            </w:r>
            <w:r w:rsidRPr="002D1DE3">
              <w:rPr>
                <w:rFonts w:ascii="Times New Roman" w:hAnsi="Times New Roman"/>
                <w:sz w:val="20"/>
                <w:szCs w:val="20"/>
              </w:rPr>
              <w:t>Do’s &amp; Don’ts for an interview</w:t>
            </w:r>
            <w:r w:rsidR="005C3C88" w:rsidRPr="002D1DE3">
              <w:rPr>
                <w:rFonts w:ascii="Times New Roman" w:hAnsi="Times New Roman"/>
                <w:sz w:val="20"/>
                <w:szCs w:val="20"/>
              </w:rPr>
              <w:t>,</w:t>
            </w:r>
            <w:r w:rsidRPr="002D1DE3">
              <w:rPr>
                <w:rFonts w:ascii="Times New Roman" w:hAnsi="Times New Roman"/>
                <w:sz w:val="20"/>
                <w:szCs w:val="20"/>
              </w:rPr>
              <w:t xml:space="preserve"> Problem Solving</w:t>
            </w:r>
            <w:r w:rsidR="005C3C88" w:rsidRPr="002D1DE3">
              <w:rPr>
                <w:rFonts w:ascii="Times New Roman" w:hAnsi="Times New Roman"/>
                <w:sz w:val="20"/>
                <w:szCs w:val="20"/>
              </w:rPr>
              <w:t>,</w:t>
            </w:r>
            <w:r w:rsidRPr="002D1DE3">
              <w:rPr>
                <w:rFonts w:ascii="Times New Roman" w:hAnsi="Times New Roman"/>
                <w:sz w:val="20"/>
                <w:szCs w:val="20"/>
              </w:rPr>
              <w:t xml:space="preserve"> Confidence Building</w:t>
            </w:r>
            <w:r w:rsidR="005C3C88" w:rsidRPr="002D1DE3">
              <w:rPr>
                <w:rFonts w:ascii="Times New Roman" w:hAnsi="Times New Roman"/>
                <w:sz w:val="20"/>
                <w:szCs w:val="20"/>
              </w:rPr>
              <w:t>,</w:t>
            </w:r>
            <w:r w:rsidRPr="002D1DE3">
              <w:rPr>
                <w:rFonts w:ascii="Times New Roman" w:hAnsi="Times New Roman"/>
                <w:sz w:val="20"/>
                <w:szCs w:val="20"/>
              </w:rPr>
              <w:t xml:space="preserve"> Attitude</w:t>
            </w:r>
            <w:r w:rsidR="005C3C88" w:rsidRPr="002D1DE3">
              <w:rPr>
                <w:rFonts w:ascii="Times New Roman" w:hAnsi="Times New Roman"/>
                <w:sz w:val="20"/>
                <w:szCs w:val="20"/>
              </w:rPr>
              <w:t>.</w:t>
            </w:r>
          </w:p>
        </w:tc>
      </w:tr>
      <w:tr w:rsidR="00B43506" w:rsidRPr="002D1DE3" w:rsidTr="006C4731">
        <w:tc>
          <w:tcPr>
            <w:tcW w:w="810" w:type="dxa"/>
          </w:tcPr>
          <w:p w:rsidR="00B43506" w:rsidRPr="002D1DE3" w:rsidRDefault="008B4E08" w:rsidP="00F52AB2">
            <w:pPr>
              <w:jc w:val="both"/>
              <w:rPr>
                <w:rFonts w:ascii="Times New Roman" w:hAnsi="Times New Roman"/>
                <w:sz w:val="20"/>
                <w:szCs w:val="20"/>
              </w:rPr>
            </w:pPr>
            <w:r w:rsidRPr="002D1DE3">
              <w:rPr>
                <w:rFonts w:ascii="Times New Roman" w:hAnsi="Times New Roman"/>
                <w:sz w:val="20"/>
                <w:szCs w:val="20"/>
              </w:rPr>
              <w:t>2.</w:t>
            </w:r>
          </w:p>
        </w:tc>
        <w:tc>
          <w:tcPr>
            <w:tcW w:w="1831" w:type="dxa"/>
          </w:tcPr>
          <w:p w:rsidR="00B43506" w:rsidRPr="002D1DE3" w:rsidRDefault="008B4E08" w:rsidP="00F52AB2">
            <w:pPr>
              <w:jc w:val="both"/>
              <w:rPr>
                <w:rFonts w:ascii="Times New Roman" w:hAnsi="Times New Roman"/>
                <w:sz w:val="20"/>
                <w:szCs w:val="20"/>
              </w:rPr>
            </w:pPr>
            <w:r w:rsidRPr="002D1DE3">
              <w:rPr>
                <w:rFonts w:ascii="Times New Roman" w:hAnsi="Times New Roman"/>
                <w:sz w:val="20"/>
                <w:szCs w:val="20"/>
              </w:rPr>
              <w:t>I.T. Literacy</w:t>
            </w:r>
          </w:p>
        </w:tc>
        <w:tc>
          <w:tcPr>
            <w:tcW w:w="7439" w:type="dxa"/>
          </w:tcPr>
          <w:p w:rsidR="008B4E08" w:rsidRPr="002D1DE3" w:rsidRDefault="008B4E08" w:rsidP="0004696B">
            <w:pPr>
              <w:spacing w:line="255" w:lineRule="exact"/>
              <w:ind w:left="80"/>
              <w:jc w:val="both"/>
              <w:rPr>
                <w:rFonts w:ascii="Times New Roman" w:hAnsi="Times New Roman"/>
                <w:sz w:val="20"/>
                <w:szCs w:val="20"/>
              </w:rPr>
            </w:pPr>
            <w:r w:rsidRPr="002D1DE3">
              <w:rPr>
                <w:rFonts w:ascii="Times New Roman" w:hAnsi="Times New Roman"/>
                <w:sz w:val="20"/>
                <w:szCs w:val="20"/>
              </w:rPr>
              <w:t>Introduction,  Computer  and  its  applications,  Hardware  andperipherals,  Switching  on-Starting  and  shutting  down  ofcomputer.</w:t>
            </w:r>
          </w:p>
          <w:p w:rsidR="008B4E08" w:rsidRPr="002D1DE3" w:rsidRDefault="008B4E08" w:rsidP="0004696B">
            <w:pPr>
              <w:spacing w:line="260" w:lineRule="exact"/>
              <w:ind w:left="80"/>
              <w:jc w:val="both"/>
              <w:rPr>
                <w:rFonts w:ascii="Times New Roman" w:hAnsi="Times New Roman"/>
                <w:sz w:val="20"/>
                <w:szCs w:val="20"/>
              </w:rPr>
            </w:pPr>
            <w:r w:rsidRPr="002D1DE3">
              <w:rPr>
                <w:rFonts w:ascii="Times New Roman" w:hAnsi="Times New Roman"/>
                <w:sz w:val="20"/>
                <w:szCs w:val="20"/>
              </w:rPr>
              <w:t>Basics of Operating System, WINDOWS, The user interfaceof Windows OS, Create, Copy, Move and delete Files andFolders, Use of External memory like pen drive, CD, DVDetc, Use of Common applications.</w:t>
            </w:r>
          </w:p>
          <w:p w:rsidR="008B4E08" w:rsidRPr="002D1DE3" w:rsidRDefault="008B4E08" w:rsidP="0004696B">
            <w:pPr>
              <w:spacing w:line="260" w:lineRule="exact"/>
              <w:ind w:left="80"/>
              <w:jc w:val="both"/>
              <w:rPr>
                <w:rFonts w:ascii="Times New Roman" w:hAnsi="Times New Roman"/>
                <w:sz w:val="20"/>
                <w:szCs w:val="20"/>
              </w:rPr>
            </w:pPr>
            <w:r w:rsidRPr="002D1DE3">
              <w:rPr>
                <w:rFonts w:ascii="Times New Roman" w:hAnsi="Times New Roman"/>
                <w:sz w:val="20"/>
                <w:szCs w:val="20"/>
              </w:rPr>
              <w:t>Basic operating of Word Processing, Creating, opening andclosing Documents, use of shortcuts, Creating and Editing ofText</w:t>
            </w:r>
            <w:proofErr w:type="gramStart"/>
            <w:r w:rsidRPr="002D1DE3">
              <w:rPr>
                <w:rFonts w:ascii="Times New Roman" w:hAnsi="Times New Roman"/>
                <w:sz w:val="20"/>
                <w:szCs w:val="20"/>
              </w:rPr>
              <w:t>,  Formatting</w:t>
            </w:r>
            <w:proofErr w:type="gramEnd"/>
            <w:r w:rsidRPr="002D1DE3">
              <w:rPr>
                <w:rFonts w:ascii="Times New Roman" w:hAnsi="Times New Roman"/>
                <w:sz w:val="20"/>
                <w:szCs w:val="20"/>
              </w:rPr>
              <w:t xml:space="preserve"> the Text, Insertion &amp; creation of Tables.Printing document.</w:t>
            </w:r>
          </w:p>
          <w:p w:rsidR="008B4E08" w:rsidRPr="002D1DE3" w:rsidRDefault="008B4E08" w:rsidP="0004696B">
            <w:pPr>
              <w:spacing w:line="275" w:lineRule="exact"/>
              <w:ind w:left="80"/>
              <w:jc w:val="both"/>
              <w:rPr>
                <w:rFonts w:ascii="Times New Roman" w:hAnsi="Times New Roman"/>
                <w:sz w:val="20"/>
                <w:szCs w:val="20"/>
              </w:rPr>
            </w:pPr>
            <w:r w:rsidRPr="002D1DE3">
              <w:rPr>
                <w:rFonts w:ascii="Times New Roman" w:hAnsi="Times New Roman"/>
                <w:sz w:val="20"/>
                <w:szCs w:val="20"/>
              </w:rPr>
              <w:t>Basics of Excel worksheet, understanding basic commands,creating simple worksheets, understanding sample worksheets,use of simple formulas and functions, Printing of simple excelsheets</w:t>
            </w:r>
          </w:p>
          <w:p w:rsidR="008B4E08" w:rsidRPr="002D1DE3" w:rsidRDefault="008B4E08" w:rsidP="00F52AB2">
            <w:pPr>
              <w:spacing w:line="248" w:lineRule="exact"/>
              <w:ind w:left="80"/>
              <w:jc w:val="both"/>
              <w:rPr>
                <w:rFonts w:ascii="Times New Roman" w:hAnsi="Times New Roman"/>
                <w:sz w:val="20"/>
                <w:szCs w:val="20"/>
              </w:rPr>
            </w:pPr>
            <w:r w:rsidRPr="002D1DE3">
              <w:rPr>
                <w:rFonts w:ascii="Times New Roman" w:hAnsi="Times New Roman"/>
                <w:sz w:val="20"/>
                <w:szCs w:val="20"/>
              </w:rPr>
              <w:t>Internet, Concept of Internet (Network of Networks),</w:t>
            </w:r>
          </w:p>
          <w:p w:rsidR="0004696B" w:rsidRPr="002D1DE3" w:rsidRDefault="008B4E08" w:rsidP="0004696B">
            <w:pPr>
              <w:spacing w:line="0" w:lineRule="atLeast"/>
              <w:ind w:left="80"/>
              <w:jc w:val="both"/>
              <w:rPr>
                <w:rFonts w:ascii="Times New Roman" w:hAnsi="Times New Roman"/>
                <w:sz w:val="20"/>
                <w:szCs w:val="20"/>
              </w:rPr>
            </w:pPr>
            <w:r w:rsidRPr="002D1DE3">
              <w:rPr>
                <w:rFonts w:ascii="Times New Roman" w:hAnsi="Times New Roman"/>
                <w:sz w:val="20"/>
                <w:szCs w:val="20"/>
              </w:rPr>
              <w:t xml:space="preserve">Meaning of World Wide Web (WWW), Web Browser, WebSite, Web page and Search Engines. Accessing the Internetusing Web Browser, Downloading and Printing Web Pages,Opening an email account and use of email. Social media sitesand its implication. </w:t>
            </w:r>
          </w:p>
          <w:p w:rsidR="00B43506" w:rsidRPr="002D1DE3" w:rsidRDefault="008B4E08" w:rsidP="0004696B">
            <w:pPr>
              <w:spacing w:line="0" w:lineRule="atLeast"/>
              <w:ind w:left="80"/>
              <w:jc w:val="both"/>
              <w:rPr>
                <w:rFonts w:ascii="Times New Roman" w:hAnsi="Times New Roman"/>
                <w:sz w:val="20"/>
                <w:szCs w:val="20"/>
              </w:rPr>
            </w:pPr>
            <w:r w:rsidRPr="002D1DE3">
              <w:rPr>
                <w:rFonts w:ascii="Times New Roman" w:hAnsi="Times New Roman"/>
                <w:sz w:val="20"/>
                <w:szCs w:val="20"/>
              </w:rPr>
              <w:t>Information Security and antivirus tools, Do’s and Don’ts in Information Security, Awareness of IT – ACT, types of cyber crimes.</w:t>
            </w:r>
          </w:p>
        </w:tc>
      </w:tr>
      <w:tr w:rsidR="00B43506" w:rsidRPr="002D1DE3" w:rsidTr="006C4731">
        <w:tc>
          <w:tcPr>
            <w:tcW w:w="810" w:type="dxa"/>
          </w:tcPr>
          <w:p w:rsidR="00B43506" w:rsidRPr="002D1DE3" w:rsidRDefault="008B4E08" w:rsidP="00F52AB2">
            <w:pPr>
              <w:jc w:val="both"/>
              <w:rPr>
                <w:rFonts w:ascii="Times New Roman" w:hAnsi="Times New Roman"/>
                <w:sz w:val="20"/>
                <w:szCs w:val="20"/>
              </w:rPr>
            </w:pPr>
            <w:r w:rsidRPr="002D1DE3">
              <w:rPr>
                <w:rFonts w:ascii="Times New Roman" w:hAnsi="Times New Roman"/>
                <w:sz w:val="20"/>
                <w:szCs w:val="20"/>
              </w:rPr>
              <w:t>3.</w:t>
            </w:r>
          </w:p>
        </w:tc>
        <w:tc>
          <w:tcPr>
            <w:tcW w:w="1831" w:type="dxa"/>
          </w:tcPr>
          <w:p w:rsidR="00B43506" w:rsidRPr="002D1DE3" w:rsidRDefault="008B4E08" w:rsidP="00F52AB2">
            <w:pPr>
              <w:jc w:val="both"/>
              <w:rPr>
                <w:rFonts w:ascii="Times New Roman" w:hAnsi="Times New Roman"/>
                <w:sz w:val="20"/>
                <w:szCs w:val="20"/>
              </w:rPr>
            </w:pPr>
            <w:r w:rsidRPr="002D1DE3">
              <w:rPr>
                <w:rFonts w:ascii="Times New Roman" w:hAnsi="Times New Roman"/>
                <w:sz w:val="20"/>
                <w:szCs w:val="20"/>
              </w:rPr>
              <w:t>Entrepreneurship Skills</w:t>
            </w:r>
          </w:p>
        </w:tc>
        <w:tc>
          <w:tcPr>
            <w:tcW w:w="7439" w:type="dxa"/>
          </w:tcPr>
          <w:p w:rsidR="0004696B" w:rsidRPr="002D1DE3" w:rsidRDefault="008B4E08" w:rsidP="00F52AB2">
            <w:pPr>
              <w:spacing w:line="237" w:lineRule="auto"/>
              <w:ind w:left="124" w:right="120"/>
              <w:jc w:val="both"/>
              <w:rPr>
                <w:rFonts w:ascii="Times New Roman" w:hAnsi="Times New Roman"/>
                <w:b/>
                <w:sz w:val="20"/>
                <w:szCs w:val="20"/>
              </w:rPr>
            </w:pPr>
            <w:r w:rsidRPr="002D1DE3">
              <w:rPr>
                <w:rFonts w:ascii="Times New Roman" w:hAnsi="Times New Roman"/>
                <w:sz w:val="20"/>
                <w:szCs w:val="20"/>
              </w:rPr>
              <w:t xml:space="preserve">Entrepreneurship vs. management, Entrepreneurial motivation. Performance &amp; Record, Role &amp; Function of </w:t>
            </w:r>
            <w:r w:rsidR="0004696B" w:rsidRPr="002D1DE3">
              <w:rPr>
                <w:rFonts w:ascii="Times New Roman" w:hAnsi="Times New Roman"/>
                <w:sz w:val="20"/>
                <w:szCs w:val="20"/>
              </w:rPr>
              <w:t xml:space="preserve">Entrepreneur, </w:t>
            </w:r>
            <w:r w:rsidRPr="002D1DE3">
              <w:rPr>
                <w:rFonts w:ascii="Times New Roman" w:hAnsi="Times New Roman"/>
                <w:sz w:val="20"/>
                <w:szCs w:val="20"/>
              </w:rPr>
              <w:t>Qualities of a good Entrepreneur, SWOT and RiskAnalysis. Concept &amp; application of PLC, Sales &amp;distribution Management. Different Between Small Scale &amp; Large Scale Business, Market Survey, Method of marketing, Publicityand advertisement, Marketing Mix.</w:t>
            </w:r>
          </w:p>
          <w:p w:rsidR="0004696B" w:rsidRPr="002D1DE3" w:rsidRDefault="008B4E08" w:rsidP="00F52AB2">
            <w:pPr>
              <w:spacing w:line="237" w:lineRule="auto"/>
              <w:ind w:left="124" w:right="120"/>
              <w:jc w:val="both"/>
              <w:rPr>
                <w:rFonts w:ascii="Times New Roman" w:hAnsi="Times New Roman"/>
                <w:sz w:val="20"/>
                <w:szCs w:val="20"/>
              </w:rPr>
            </w:pPr>
            <w:r w:rsidRPr="002D1DE3">
              <w:rPr>
                <w:rFonts w:ascii="Times New Roman" w:hAnsi="Times New Roman"/>
                <w:sz w:val="20"/>
                <w:szCs w:val="20"/>
              </w:rPr>
              <w:t>Preparation of Project. Role of Various Schemes andInstitutes for self-employment i.e. DIC, SIDA, SISI, NSIC, SIDO, Idea for financing/ non financing support agencies to familiarizes with the Policies /Programmes &amp; procedure &amp; the available scheme.</w:t>
            </w:r>
          </w:p>
          <w:p w:rsidR="00B43506" w:rsidRPr="002D1DE3" w:rsidRDefault="008B4E08" w:rsidP="00F52AB2">
            <w:pPr>
              <w:spacing w:line="237" w:lineRule="auto"/>
              <w:ind w:left="124" w:right="120"/>
              <w:jc w:val="both"/>
              <w:rPr>
                <w:rFonts w:ascii="Times New Roman" w:hAnsi="Times New Roman"/>
                <w:sz w:val="20"/>
                <w:szCs w:val="20"/>
              </w:rPr>
            </w:pPr>
            <w:r w:rsidRPr="002D1DE3">
              <w:rPr>
                <w:rFonts w:ascii="Times New Roman" w:hAnsi="Times New Roman"/>
                <w:sz w:val="20"/>
                <w:szCs w:val="20"/>
              </w:rPr>
              <w:t>Project formation, Feasibility, Legal formalities i.e.,Shop Act, Estimation &amp; Costing, Investment procedure – Loan procurement – Banking Processes.</w:t>
            </w:r>
          </w:p>
        </w:tc>
      </w:tr>
      <w:tr w:rsidR="008B4E08" w:rsidRPr="002D1DE3" w:rsidTr="006C4731">
        <w:tc>
          <w:tcPr>
            <w:tcW w:w="810" w:type="dxa"/>
          </w:tcPr>
          <w:p w:rsidR="008B4E08" w:rsidRPr="002D1DE3" w:rsidRDefault="008B4E08" w:rsidP="00F52AB2">
            <w:pPr>
              <w:jc w:val="both"/>
              <w:rPr>
                <w:rFonts w:ascii="Times New Roman" w:hAnsi="Times New Roman"/>
                <w:sz w:val="20"/>
                <w:szCs w:val="20"/>
              </w:rPr>
            </w:pPr>
          </w:p>
        </w:tc>
        <w:tc>
          <w:tcPr>
            <w:tcW w:w="1831" w:type="dxa"/>
          </w:tcPr>
          <w:p w:rsidR="008B4E08" w:rsidRPr="002D1DE3" w:rsidRDefault="008B4E08" w:rsidP="00F52AB2">
            <w:pPr>
              <w:jc w:val="both"/>
              <w:rPr>
                <w:rFonts w:ascii="Times New Roman" w:hAnsi="Times New Roman"/>
                <w:sz w:val="20"/>
                <w:szCs w:val="20"/>
              </w:rPr>
            </w:pPr>
            <w:r w:rsidRPr="002D1DE3">
              <w:rPr>
                <w:rFonts w:ascii="Times New Roman" w:hAnsi="Times New Roman"/>
                <w:sz w:val="20"/>
                <w:szCs w:val="20"/>
              </w:rPr>
              <w:t>Productivity &amp; Quality Tools</w:t>
            </w:r>
          </w:p>
        </w:tc>
        <w:tc>
          <w:tcPr>
            <w:tcW w:w="7439" w:type="dxa"/>
          </w:tcPr>
          <w:p w:rsidR="008B4E08" w:rsidRPr="002D1DE3" w:rsidRDefault="008B4E08" w:rsidP="00F52AB2">
            <w:pPr>
              <w:spacing w:line="262" w:lineRule="exact"/>
              <w:ind w:left="80"/>
              <w:jc w:val="both"/>
              <w:rPr>
                <w:rFonts w:ascii="Times New Roman" w:hAnsi="Times New Roman"/>
                <w:sz w:val="20"/>
                <w:szCs w:val="20"/>
              </w:rPr>
            </w:pPr>
            <w:r w:rsidRPr="002D1DE3">
              <w:rPr>
                <w:rFonts w:ascii="Times New Roman" w:hAnsi="Times New Roman"/>
                <w:sz w:val="20"/>
                <w:szCs w:val="20"/>
              </w:rPr>
              <w:t>Definition, Necessity, Meaning of GDP.</w:t>
            </w:r>
          </w:p>
          <w:p w:rsidR="008B4E08" w:rsidRPr="002D1DE3" w:rsidRDefault="008B4E08" w:rsidP="0004696B">
            <w:pPr>
              <w:spacing w:line="262" w:lineRule="exact"/>
              <w:ind w:left="80"/>
              <w:jc w:val="both"/>
              <w:rPr>
                <w:rFonts w:ascii="Times New Roman" w:hAnsi="Times New Roman"/>
                <w:sz w:val="20"/>
                <w:szCs w:val="20"/>
              </w:rPr>
            </w:pPr>
            <w:r w:rsidRPr="002D1DE3">
              <w:rPr>
                <w:rFonts w:ascii="Times New Roman" w:hAnsi="Times New Roman"/>
                <w:sz w:val="20"/>
                <w:szCs w:val="20"/>
              </w:rPr>
              <w:t>Personal / Workman – Incentive, Production linked Bonus,Improvement in living standard. Industry Nation.</w:t>
            </w:r>
          </w:p>
          <w:p w:rsidR="008B4E08" w:rsidRPr="002D1DE3" w:rsidRDefault="008B4E08" w:rsidP="0004696B">
            <w:pPr>
              <w:spacing w:line="263" w:lineRule="exact"/>
              <w:ind w:left="80"/>
              <w:jc w:val="both"/>
              <w:rPr>
                <w:rFonts w:ascii="Times New Roman" w:hAnsi="Times New Roman"/>
                <w:sz w:val="20"/>
                <w:szCs w:val="20"/>
              </w:rPr>
            </w:pPr>
            <w:r w:rsidRPr="002D1DE3">
              <w:rPr>
                <w:rFonts w:ascii="Times New Roman" w:hAnsi="Times New Roman"/>
                <w:sz w:val="20"/>
                <w:szCs w:val="20"/>
              </w:rPr>
              <w:lastRenderedPageBreak/>
              <w:t>Skills, Working Aids, Automation, Environment, Motivation</w:t>
            </w:r>
            <w:r w:rsidR="0004696B" w:rsidRPr="002D1DE3">
              <w:rPr>
                <w:rFonts w:ascii="Times New Roman" w:hAnsi="Times New Roman"/>
                <w:sz w:val="20"/>
                <w:szCs w:val="20"/>
              </w:rPr>
              <w:t xml:space="preserve">. </w:t>
            </w:r>
            <w:r w:rsidRPr="002D1DE3">
              <w:rPr>
                <w:rFonts w:ascii="Times New Roman" w:hAnsi="Times New Roman"/>
                <w:sz w:val="20"/>
                <w:szCs w:val="20"/>
              </w:rPr>
              <w:t>How improves or slows down.</w:t>
            </w:r>
          </w:p>
          <w:p w:rsidR="008B4E08" w:rsidRPr="002D1DE3" w:rsidRDefault="008B4E08" w:rsidP="0004696B">
            <w:pPr>
              <w:spacing w:line="263" w:lineRule="exact"/>
              <w:ind w:left="80"/>
              <w:jc w:val="both"/>
              <w:rPr>
                <w:rFonts w:ascii="Times New Roman" w:hAnsi="Times New Roman"/>
                <w:sz w:val="20"/>
                <w:szCs w:val="20"/>
              </w:rPr>
            </w:pPr>
            <w:r w:rsidRPr="002D1DE3">
              <w:rPr>
                <w:rFonts w:ascii="Times New Roman" w:hAnsi="Times New Roman"/>
                <w:sz w:val="20"/>
                <w:szCs w:val="20"/>
              </w:rPr>
              <w:t>Banking processes, Handling ATM, KYC registration, safecash handling, Personal risk and Insurance.</w:t>
            </w:r>
          </w:p>
          <w:p w:rsidR="008B4E08" w:rsidRPr="002D1DE3" w:rsidRDefault="008B4E08" w:rsidP="00F52AB2">
            <w:pPr>
              <w:spacing w:line="263" w:lineRule="exact"/>
              <w:ind w:left="100"/>
              <w:jc w:val="both"/>
              <w:rPr>
                <w:rFonts w:ascii="Times New Roman" w:hAnsi="Times New Roman"/>
                <w:sz w:val="20"/>
                <w:szCs w:val="20"/>
              </w:rPr>
            </w:pPr>
            <w:r w:rsidRPr="002D1DE3">
              <w:rPr>
                <w:rFonts w:ascii="Times New Roman" w:hAnsi="Times New Roman"/>
                <w:sz w:val="20"/>
                <w:szCs w:val="20"/>
              </w:rPr>
              <w:t>Meaning of quality, Quality characteristic. Definition</w:t>
            </w:r>
            <w:proofErr w:type="gramStart"/>
            <w:r w:rsidRPr="002D1DE3">
              <w:rPr>
                <w:rFonts w:ascii="Times New Roman" w:hAnsi="Times New Roman"/>
                <w:sz w:val="20"/>
                <w:szCs w:val="20"/>
              </w:rPr>
              <w:t>,  Advantage</w:t>
            </w:r>
            <w:proofErr w:type="gramEnd"/>
            <w:r w:rsidRPr="002D1DE3">
              <w:rPr>
                <w:rFonts w:ascii="Times New Roman" w:hAnsi="Times New Roman"/>
                <w:sz w:val="20"/>
                <w:szCs w:val="20"/>
              </w:rPr>
              <w:t xml:space="preserve">   of  small   group   activity, objectives  of  quality Circle,  Roles  and  function  of Quality Circles in Organization, Operation of Quality circle. Approaches to starting Quality Circles, Steps for continuation Quality Circles.</w:t>
            </w:r>
          </w:p>
          <w:p w:rsidR="008B4E08" w:rsidRPr="002D1DE3" w:rsidRDefault="008B4E08" w:rsidP="0004696B">
            <w:pPr>
              <w:spacing w:line="263" w:lineRule="exact"/>
              <w:ind w:right="20"/>
              <w:jc w:val="both"/>
              <w:rPr>
                <w:rFonts w:ascii="Times New Roman" w:hAnsi="Times New Roman"/>
                <w:sz w:val="20"/>
                <w:szCs w:val="20"/>
              </w:rPr>
            </w:pPr>
            <w:r w:rsidRPr="002D1DE3">
              <w:rPr>
                <w:rFonts w:ascii="Times New Roman" w:hAnsi="Times New Roman"/>
                <w:sz w:val="20"/>
                <w:szCs w:val="20"/>
              </w:rPr>
              <w:t>Idea of ISO 9000 and BIS systems and its importancein maintaining qualities.</w:t>
            </w:r>
          </w:p>
          <w:p w:rsidR="008B4E08" w:rsidRPr="002D1DE3" w:rsidRDefault="008B4E08" w:rsidP="0004696B">
            <w:pPr>
              <w:spacing w:line="262" w:lineRule="exact"/>
              <w:ind w:right="20"/>
              <w:jc w:val="both"/>
              <w:rPr>
                <w:rFonts w:ascii="Times New Roman" w:hAnsi="Times New Roman"/>
                <w:sz w:val="20"/>
                <w:szCs w:val="20"/>
              </w:rPr>
            </w:pPr>
            <w:r w:rsidRPr="002D1DE3">
              <w:rPr>
                <w:rFonts w:ascii="Times New Roman" w:hAnsi="Times New Roman"/>
                <w:sz w:val="20"/>
                <w:szCs w:val="20"/>
              </w:rPr>
              <w:t>Purpose   of   Housekeeping,   Practice   of   good Housekeeping.Basic quality tools with a few examples</w:t>
            </w:r>
          </w:p>
        </w:tc>
      </w:tr>
      <w:tr w:rsidR="008B4E08" w:rsidRPr="002D1DE3" w:rsidTr="006C4731">
        <w:tc>
          <w:tcPr>
            <w:tcW w:w="810" w:type="dxa"/>
          </w:tcPr>
          <w:p w:rsidR="008B4E08" w:rsidRPr="002D1DE3" w:rsidRDefault="008B4E08" w:rsidP="00F52AB2">
            <w:pPr>
              <w:jc w:val="both"/>
              <w:rPr>
                <w:rFonts w:ascii="Times New Roman" w:hAnsi="Times New Roman"/>
                <w:sz w:val="20"/>
                <w:szCs w:val="20"/>
              </w:rPr>
            </w:pPr>
          </w:p>
        </w:tc>
        <w:tc>
          <w:tcPr>
            <w:tcW w:w="1831" w:type="dxa"/>
          </w:tcPr>
          <w:p w:rsidR="008B4E08" w:rsidRPr="002D1DE3" w:rsidRDefault="008B4E08" w:rsidP="00F52AB2">
            <w:pPr>
              <w:jc w:val="both"/>
              <w:rPr>
                <w:rFonts w:ascii="Times New Roman" w:hAnsi="Times New Roman"/>
                <w:sz w:val="20"/>
                <w:szCs w:val="20"/>
              </w:rPr>
            </w:pPr>
            <w:r w:rsidRPr="002D1DE3">
              <w:rPr>
                <w:rFonts w:ascii="Times New Roman" w:hAnsi="Times New Roman"/>
                <w:sz w:val="20"/>
                <w:szCs w:val="20"/>
              </w:rPr>
              <w:t>Occupational safety, health and Environment Education &amp;Labour WelfareLegislation</w:t>
            </w:r>
          </w:p>
        </w:tc>
        <w:tc>
          <w:tcPr>
            <w:tcW w:w="7439" w:type="dxa"/>
          </w:tcPr>
          <w:p w:rsidR="008B4E08" w:rsidRPr="002D1DE3" w:rsidRDefault="008B4E08" w:rsidP="00AC5895">
            <w:pPr>
              <w:spacing w:line="260" w:lineRule="exact"/>
              <w:ind w:left="80"/>
              <w:jc w:val="both"/>
              <w:rPr>
                <w:rFonts w:ascii="Times New Roman" w:hAnsi="Times New Roman"/>
                <w:sz w:val="20"/>
                <w:szCs w:val="20"/>
              </w:rPr>
            </w:pPr>
            <w:r w:rsidRPr="002D1DE3">
              <w:rPr>
                <w:rFonts w:ascii="Times New Roman" w:hAnsi="Times New Roman"/>
                <w:sz w:val="20"/>
                <w:szCs w:val="20"/>
              </w:rPr>
              <w:t>Introduction to Occupational Safety and Health importanceof safety and health at workplace.Basic Hazards, Chemical Hazards, Mechanical Hazards, Electrical Hazards, Thermal Hazards.</w:t>
            </w:r>
          </w:p>
          <w:p w:rsidR="008B4E08" w:rsidRPr="002D1DE3" w:rsidRDefault="00EA2594" w:rsidP="00AC5895">
            <w:pPr>
              <w:spacing w:line="270" w:lineRule="exact"/>
              <w:ind w:left="80"/>
              <w:jc w:val="both"/>
              <w:rPr>
                <w:rFonts w:ascii="Times New Roman" w:hAnsi="Times New Roman"/>
                <w:sz w:val="20"/>
                <w:szCs w:val="20"/>
              </w:rPr>
            </w:pPr>
            <w:r>
              <w:rPr>
                <w:rFonts w:ascii="Times New Roman" w:hAnsi="Times New Roman"/>
                <w:sz w:val="20"/>
                <w:szCs w:val="20"/>
              </w:rPr>
              <w:t xml:space="preserve">Occupational health, </w:t>
            </w:r>
            <w:proofErr w:type="gramStart"/>
            <w:r w:rsidR="008B4E08" w:rsidRPr="002D1DE3">
              <w:rPr>
                <w:rFonts w:ascii="Times New Roman" w:hAnsi="Times New Roman"/>
                <w:sz w:val="20"/>
                <w:szCs w:val="20"/>
              </w:rPr>
              <w:t>Occupational  hygienic</w:t>
            </w:r>
            <w:proofErr w:type="gramEnd"/>
            <w:r w:rsidR="008B4E08" w:rsidRPr="002D1DE3">
              <w:rPr>
                <w:rFonts w:ascii="Times New Roman" w:hAnsi="Times New Roman"/>
                <w:sz w:val="20"/>
                <w:szCs w:val="20"/>
              </w:rPr>
              <w:t>,  OccupationalDiseases/ Disorders &amp; its prevention.</w:t>
            </w:r>
          </w:p>
          <w:p w:rsidR="008B4E08" w:rsidRPr="002D1DE3" w:rsidRDefault="008B4E08" w:rsidP="00F52AB2">
            <w:pPr>
              <w:spacing w:line="263" w:lineRule="exact"/>
              <w:ind w:left="80"/>
              <w:jc w:val="both"/>
              <w:rPr>
                <w:rFonts w:ascii="Times New Roman" w:hAnsi="Times New Roman"/>
                <w:sz w:val="20"/>
                <w:szCs w:val="20"/>
              </w:rPr>
            </w:pPr>
            <w:r w:rsidRPr="002D1DE3">
              <w:rPr>
                <w:rFonts w:ascii="Times New Roman" w:hAnsi="Times New Roman"/>
                <w:sz w:val="20"/>
                <w:szCs w:val="20"/>
              </w:rPr>
              <w:t>Basic principles for protective equipment.</w:t>
            </w:r>
          </w:p>
          <w:p w:rsidR="008B4E08" w:rsidRPr="002D1DE3" w:rsidRDefault="008B4E08" w:rsidP="00AC5895">
            <w:pPr>
              <w:spacing w:line="270" w:lineRule="exact"/>
              <w:ind w:left="80"/>
              <w:jc w:val="both"/>
              <w:rPr>
                <w:rFonts w:ascii="Times New Roman" w:hAnsi="Times New Roman"/>
                <w:sz w:val="20"/>
                <w:szCs w:val="20"/>
              </w:rPr>
            </w:pPr>
            <w:r w:rsidRPr="002D1DE3">
              <w:rPr>
                <w:rFonts w:ascii="Times New Roman" w:hAnsi="Times New Roman"/>
                <w:sz w:val="20"/>
                <w:szCs w:val="20"/>
              </w:rPr>
              <w:t>Accident Prevention techniques – control of accidents andsafety measures.</w:t>
            </w:r>
          </w:p>
          <w:p w:rsidR="008B4E08" w:rsidRPr="002D1DE3" w:rsidRDefault="008B4E08" w:rsidP="00AC5895">
            <w:pPr>
              <w:spacing w:line="263" w:lineRule="exact"/>
              <w:ind w:left="80"/>
              <w:jc w:val="both"/>
              <w:rPr>
                <w:rFonts w:ascii="Times New Roman" w:hAnsi="Times New Roman"/>
                <w:sz w:val="20"/>
                <w:szCs w:val="20"/>
              </w:rPr>
            </w:pPr>
            <w:r w:rsidRPr="002D1DE3">
              <w:rPr>
                <w:rFonts w:ascii="Times New Roman" w:hAnsi="Times New Roman"/>
                <w:sz w:val="20"/>
                <w:szCs w:val="20"/>
              </w:rPr>
              <w:t>Care  of  injured  &amp;  Sick  at  the  workplaces,  First-Aid  &amp;Transportation of sick person</w:t>
            </w:r>
            <w:r w:rsidR="00F6418B" w:rsidRPr="002D1DE3">
              <w:rPr>
                <w:rFonts w:ascii="Times New Roman" w:hAnsi="Times New Roman"/>
                <w:sz w:val="20"/>
                <w:szCs w:val="20"/>
              </w:rPr>
              <w:t>.</w:t>
            </w:r>
          </w:p>
          <w:p w:rsidR="00584438" w:rsidRPr="002D1DE3" w:rsidRDefault="00584438" w:rsidP="00AC5895">
            <w:pPr>
              <w:spacing w:line="263" w:lineRule="exact"/>
              <w:ind w:left="80"/>
              <w:jc w:val="both"/>
              <w:rPr>
                <w:rFonts w:ascii="Times New Roman" w:hAnsi="Times New Roman"/>
                <w:sz w:val="20"/>
                <w:szCs w:val="20"/>
              </w:rPr>
            </w:pPr>
            <w:r w:rsidRPr="002D1DE3">
              <w:rPr>
                <w:rFonts w:ascii="Times New Roman" w:hAnsi="Times New Roman"/>
                <w:sz w:val="20"/>
                <w:szCs w:val="20"/>
              </w:rPr>
              <w:t>Benefits guaranteed under various acts- Factories Act, Apprenticeship Act, Employees State Insurance Act (ESI), Payment Wages Act, Employees Provident Fund Act, The Workmen’s compensation Act.</w:t>
            </w:r>
          </w:p>
        </w:tc>
      </w:tr>
    </w:tbl>
    <w:p w:rsidR="00237D1A" w:rsidRPr="002D1DE3" w:rsidRDefault="00237D1A">
      <w:pPr>
        <w:rPr>
          <w:sz w:val="20"/>
          <w:szCs w:val="20"/>
        </w:rPr>
      </w:pPr>
    </w:p>
    <w:sectPr w:rsidR="00237D1A" w:rsidRPr="002D1DE3" w:rsidSect="006C4731">
      <w:pgSz w:w="11906" w:h="16838"/>
      <w:pgMar w:top="720" w:right="1916"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Vrinda">
    <w:panose1 w:val="01010600010101010101"/>
    <w:charset w:val="00"/>
    <w:family w:val="auto"/>
    <w:pitch w:val="variable"/>
    <w:sig w:usb0="0001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C412B"/>
    <w:multiLevelType w:val="hybridMultilevel"/>
    <w:tmpl w:val="8CF6566E"/>
    <w:lvl w:ilvl="0" w:tplc="E5BE47C6">
      <w:start w:val="1"/>
      <w:numFmt w:val="decimal"/>
      <w:lvlText w:val="(2.%1)"/>
      <w:lvlJc w:val="left"/>
      <w:pPr>
        <w:ind w:left="1218"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40C7BF5"/>
    <w:multiLevelType w:val="hybridMultilevel"/>
    <w:tmpl w:val="57060A7E"/>
    <w:lvl w:ilvl="0" w:tplc="B0288C52">
      <w:start w:val="1"/>
      <w:numFmt w:val="decimal"/>
      <w:lvlText w:val="3.1%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
    <w:nsid w:val="09D7280E"/>
    <w:multiLevelType w:val="hybridMultilevel"/>
    <w:tmpl w:val="BA5C0DB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F78344D"/>
    <w:multiLevelType w:val="multilevel"/>
    <w:tmpl w:val="4D3C6950"/>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14CC7D02"/>
    <w:multiLevelType w:val="hybridMultilevel"/>
    <w:tmpl w:val="32C40A0C"/>
    <w:lvl w:ilvl="0" w:tplc="5A4A36E4">
      <w:start w:val="1"/>
      <w:numFmt w:val="decimal"/>
      <w:lvlText w:val="(2.%1)"/>
      <w:lvlJc w:val="left"/>
      <w:pPr>
        <w:ind w:left="1218" w:hanging="360"/>
      </w:pPr>
      <w:rPr>
        <w:rFonts w:hint="default"/>
      </w:rPr>
    </w:lvl>
    <w:lvl w:ilvl="1" w:tplc="40090019" w:tentative="1">
      <w:start w:val="1"/>
      <w:numFmt w:val="lowerLetter"/>
      <w:lvlText w:val="%2."/>
      <w:lvlJc w:val="left"/>
      <w:pPr>
        <w:ind w:left="1938" w:hanging="360"/>
      </w:pPr>
    </w:lvl>
    <w:lvl w:ilvl="2" w:tplc="4009001B" w:tentative="1">
      <w:start w:val="1"/>
      <w:numFmt w:val="lowerRoman"/>
      <w:lvlText w:val="%3."/>
      <w:lvlJc w:val="right"/>
      <w:pPr>
        <w:ind w:left="2658" w:hanging="180"/>
      </w:pPr>
    </w:lvl>
    <w:lvl w:ilvl="3" w:tplc="4009000F">
      <w:start w:val="1"/>
      <w:numFmt w:val="decimal"/>
      <w:lvlText w:val="%4."/>
      <w:lvlJc w:val="left"/>
      <w:pPr>
        <w:ind w:left="3378" w:hanging="360"/>
      </w:pPr>
    </w:lvl>
    <w:lvl w:ilvl="4" w:tplc="40090019" w:tentative="1">
      <w:start w:val="1"/>
      <w:numFmt w:val="lowerLetter"/>
      <w:lvlText w:val="%5."/>
      <w:lvlJc w:val="left"/>
      <w:pPr>
        <w:ind w:left="4098" w:hanging="360"/>
      </w:pPr>
    </w:lvl>
    <w:lvl w:ilvl="5" w:tplc="4009001B" w:tentative="1">
      <w:start w:val="1"/>
      <w:numFmt w:val="lowerRoman"/>
      <w:lvlText w:val="%6."/>
      <w:lvlJc w:val="right"/>
      <w:pPr>
        <w:ind w:left="4818" w:hanging="180"/>
      </w:pPr>
    </w:lvl>
    <w:lvl w:ilvl="6" w:tplc="4009000F" w:tentative="1">
      <w:start w:val="1"/>
      <w:numFmt w:val="decimal"/>
      <w:lvlText w:val="%7."/>
      <w:lvlJc w:val="left"/>
      <w:pPr>
        <w:ind w:left="5538" w:hanging="360"/>
      </w:pPr>
    </w:lvl>
    <w:lvl w:ilvl="7" w:tplc="40090019" w:tentative="1">
      <w:start w:val="1"/>
      <w:numFmt w:val="lowerLetter"/>
      <w:lvlText w:val="%8."/>
      <w:lvlJc w:val="left"/>
      <w:pPr>
        <w:ind w:left="6258" w:hanging="360"/>
      </w:pPr>
    </w:lvl>
    <w:lvl w:ilvl="8" w:tplc="4009001B" w:tentative="1">
      <w:start w:val="1"/>
      <w:numFmt w:val="lowerRoman"/>
      <w:lvlText w:val="%9."/>
      <w:lvlJc w:val="right"/>
      <w:pPr>
        <w:ind w:left="6978" w:hanging="180"/>
      </w:pPr>
    </w:lvl>
  </w:abstractNum>
  <w:abstractNum w:abstractNumId="5">
    <w:nsid w:val="1C494924"/>
    <w:multiLevelType w:val="multilevel"/>
    <w:tmpl w:val="37948A50"/>
    <w:lvl w:ilvl="0">
      <w:start w:val="1"/>
      <w:numFmt w:val="decimal"/>
      <w:lvlText w:val="(%1."/>
      <w:lvlJc w:val="left"/>
      <w:pPr>
        <w:ind w:left="465" w:hanging="465"/>
      </w:pPr>
      <w:rPr>
        <w:rFonts w:hint="default"/>
      </w:rPr>
    </w:lvl>
    <w:lvl w:ilvl="1">
      <w:start w:val="1"/>
      <w:numFmt w:val="decimal"/>
      <w:lvlText w:val="(%1.%2)"/>
      <w:lvlJc w:val="left"/>
      <w:pPr>
        <w:ind w:left="754" w:hanging="72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1712" w:hanging="1440"/>
      </w:pPr>
      <w:rPr>
        <w:rFonts w:hint="default"/>
      </w:rPr>
    </w:lvl>
  </w:abstractNum>
  <w:abstractNum w:abstractNumId="6">
    <w:nsid w:val="28307B33"/>
    <w:multiLevelType w:val="hybridMultilevel"/>
    <w:tmpl w:val="4E56C20E"/>
    <w:lvl w:ilvl="0" w:tplc="B8841CDA">
      <w:start w:val="2"/>
      <w:numFmt w:val="decimal"/>
      <w:lvlText w:val="(2.2%1)"/>
      <w:lvlJc w:val="left"/>
      <w:pPr>
        <w:ind w:left="858"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39D01AB6"/>
    <w:multiLevelType w:val="hybridMultilevel"/>
    <w:tmpl w:val="00564892"/>
    <w:lvl w:ilvl="0" w:tplc="7292B9D0">
      <w:start w:val="2"/>
      <w:numFmt w:val="decimal"/>
      <w:lvlText w:val="1.%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3C77696F"/>
    <w:multiLevelType w:val="multilevel"/>
    <w:tmpl w:val="2B56D70C"/>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D826715"/>
    <w:multiLevelType w:val="hybridMultilevel"/>
    <w:tmpl w:val="D9A06832"/>
    <w:lvl w:ilvl="0" w:tplc="93B4E6C4">
      <w:start w:val="2"/>
      <w:numFmt w:val="decimal"/>
      <w:lvlText w:val="1.%1"/>
      <w:lvlJc w:val="left"/>
      <w:pPr>
        <w:ind w:left="754"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3FE62C88"/>
    <w:multiLevelType w:val="hybridMultilevel"/>
    <w:tmpl w:val="2F02BBDC"/>
    <w:lvl w:ilvl="0" w:tplc="4C1420AA">
      <w:numFmt w:val="decimal"/>
      <w:lvlText w:val="3.1%1."/>
      <w:lvlJc w:val="left"/>
      <w:pPr>
        <w:ind w:left="1218"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408F63B4"/>
    <w:multiLevelType w:val="hybridMultilevel"/>
    <w:tmpl w:val="F8C41B64"/>
    <w:lvl w:ilvl="0" w:tplc="5B148DE8">
      <w:start w:val="2"/>
      <w:numFmt w:val="decimal"/>
      <w:lvlText w:val="(2.%1)"/>
      <w:lvlJc w:val="left"/>
      <w:pPr>
        <w:ind w:left="754" w:hanging="360"/>
      </w:pPr>
      <w:rPr>
        <w:rFonts w:hint="default"/>
      </w:rPr>
    </w:lvl>
    <w:lvl w:ilvl="1" w:tplc="40090019" w:tentative="1">
      <w:start w:val="1"/>
      <w:numFmt w:val="lowerLetter"/>
      <w:lvlText w:val="%2."/>
      <w:lvlJc w:val="left"/>
      <w:pPr>
        <w:ind w:left="1474" w:hanging="360"/>
      </w:pPr>
    </w:lvl>
    <w:lvl w:ilvl="2" w:tplc="4009001B" w:tentative="1">
      <w:start w:val="1"/>
      <w:numFmt w:val="lowerRoman"/>
      <w:lvlText w:val="%3."/>
      <w:lvlJc w:val="right"/>
      <w:pPr>
        <w:ind w:left="2194" w:hanging="180"/>
      </w:pPr>
    </w:lvl>
    <w:lvl w:ilvl="3" w:tplc="4009000F" w:tentative="1">
      <w:start w:val="1"/>
      <w:numFmt w:val="decimal"/>
      <w:lvlText w:val="%4."/>
      <w:lvlJc w:val="left"/>
      <w:pPr>
        <w:ind w:left="2914" w:hanging="360"/>
      </w:pPr>
    </w:lvl>
    <w:lvl w:ilvl="4" w:tplc="40090019" w:tentative="1">
      <w:start w:val="1"/>
      <w:numFmt w:val="lowerLetter"/>
      <w:lvlText w:val="%5."/>
      <w:lvlJc w:val="left"/>
      <w:pPr>
        <w:ind w:left="3634" w:hanging="360"/>
      </w:pPr>
    </w:lvl>
    <w:lvl w:ilvl="5" w:tplc="4009001B" w:tentative="1">
      <w:start w:val="1"/>
      <w:numFmt w:val="lowerRoman"/>
      <w:lvlText w:val="%6."/>
      <w:lvlJc w:val="right"/>
      <w:pPr>
        <w:ind w:left="4354" w:hanging="180"/>
      </w:pPr>
    </w:lvl>
    <w:lvl w:ilvl="6" w:tplc="4009000F" w:tentative="1">
      <w:start w:val="1"/>
      <w:numFmt w:val="decimal"/>
      <w:lvlText w:val="%7."/>
      <w:lvlJc w:val="left"/>
      <w:pPr>
        <w:ind w:left="5074" w:hanging="360"/>
      </w:pPr>
    </w:lvl>
    <w:lvl w:ilvl="7" w:tplc="40090019" w:tentative="1">
      <w:start w:val="1"/>
      <w:numFmt w:val="lowerLetter"/>
      <w:lvlText w:val="%8."/>
      <w:lvlJc w:val="left"/>
      <w:pPr>
        <w:ind w:left="5794" w:hanging="360"/>
      </w:pPr>
    </w:lvl>
    <w:lvl w:ilvl="8" w:tplc="4009001B" w:tentative="1">
      <w:start w:val="1"/>
      <w:numFmt w:val="lowerRoman"/>
      <w:lvlText w:val="%9."/>
      <w:lvlJc w:val="right"/>
      <w:pPr>
        <w:ind w:left="6514" w:hanging="180"/>
      </w:pPr>
    </w:lvl>
  </w:abstractNum>
  <w:abstractNum w:abstractNumId="12">
    <w:nsid w:val="440D762F"/>
    <w:multiLevelType w:val="hybridMultilevel"/>
    <w:tmpl w:val="7A847552"/>
    <w:lvl w:ilvl="0" w:tplc="1DF6B28E">
      <w:start w:val="2"/>
      <w:numFmt w:val="decimal"/>
      <w:lvlText w:val="2.%1"/>
      <w:lvlJc w:val="left"/>
      <w:pPr>
        <w:ind w:left="754" w:hanging="360"/>
      </w:pPr>
      <w:rPr>
        <w:rFonts w:hint="default"/>
      </w:rPr>
    </w:lvl>
    <w:lvl w:ilvl="1" w:tplc="40090019" w:tentative="1">
      <w:start w:val="1"/>
      <w:numFmt w:val="lowerLetter"/>
      <w:lvlText w:val="%2."/>
      <w:lvlJc w:val="left"/>
      <w:pPr>
        <w:ind w:left="1474" w:hanging="360"/>
      </w:pPr>
    </w:lvl>
    <w:lvl w:ilvl="2" w:tplc="4009001B" w:tentative="1">
      <w:start w:val="1"/>
      <w:numFmt w:val="lowerRoman"/>
      <w:lvlText w:val="%3."/>
      <w:lvlJc w:val="right"/>
      <w:pPr>
        <w:ind w:left="2194" w:hanging="180"/>
      </w:pPr>
    </w:lvl>
    <w:lvl w:ilvl="3" w:tplc="4009000F" w:tentative="1">
      <w:start w:val="1"/>
      <w:numFmt w:val="decimal"/>
      <w:lvlText w:val="%4."/>
      <w:lvlJc w:val="left"/>
      <w:pPr>
        <w:ind w:left="2914" w:hanging="360"/>
      </w:pPr>
    </w:lvl>
    <w:lvl w:ilvl="4" w:tplc="40090019" w:tentative="1">
      <w:start w:val="1"/>
      <w:numFmt w:val="lowerLetter"/>
      <w:lvlText w:val="%5."/>
      <w:lvlJc w:val="left"/>
      <w:pPr>
        <w:ind w:left="3634" w:hanging="360"/>
      </w:pPr>
    </w:lvl>
    <w:lvl w:ilvl="5" w:tplc="4009001B" w:tentative="1">
      <w:start w:val="1"/>
      <w:numFmt w:val="lowerRoman"/>
      <w:lvlText w:val="%6."/>
      <w:lvlJc w:val="right"/>
      <w:pPr>
        <w:ind w:left="4354" w:hanging="180"/>
      </w:pPr>
    </w:lvl>
    <w:lvl w:ilvl="6" w:tplc="4009000F" w:tentative="1">
      <w:start w:val="1"/>
      <w:numFmt w:val="decimal"/>
      <w:lvlText w:val="%7."/>
      <w:lvlJc w:val="left"/>
      <w:pPr>
        <w:ind w:left="5074" w:hanging="360"/>
      </w:pPr>
    </w:lvl>
    <w:lvl w:ilvl="7" w:tplc="40090019" w:tentative="1">
      <w:start w:val="1"/>
      <w:numFmt w:val="lowerLetter"/>
      <w:lvlText w:val="%8."/>
      <w:lvlJc w:val="left"/>
      <w:pPr>
        <w:ind w:left="5794" w:hanging="360"/>
      </w:pPr>
    </w:lvl>
    <w:lvl w:ilvl="8" w:tplc="4009001B" w:tentative="1">
      <w:start w:val="1"/>
      <w:numFmt w:val="lowerRoman"/>
      <w:lvlText w:val="%9."/>
      <w:lvlJc w:val="right"/>
      <w:pPr>
        <w:ind w:left="6514" w:hanging="180"/>
      </w:pPr>
    </w:lvl>
  </w:abstractNum>
  <w:abstractNum w:abstractNumId="13">
    <w:nsid w:val="594A39D6"/>
    <w:multiLevelType w:val="hybridMultilevel"/>
    <w:tmpl w:val="F0E88C10"/>
    <w:lvl w:ilvl="0" w:tplc="3F2CEB66">
      <w:start w:val="1"/>
      <w:numFmt w:val="decimal"/>
      <w:lvlText w:val="14.%1."/>
      <w:lvlJc w:val="left"/>
      <w:pPr>
        <w:ind w:left="754" w:hanging="360"/>
      </w:pPr>
      <w:rPr>
        <w:rFonts w:hint="default"/>
      </w:rPr>
    </w:lvl>
    <w:lvl w:ilvl="1" w:tplc="40090019" w:tentative="1">
      <w:start w:val="1"/>
      <w:numFmt w:val="lowerLetter"/>
      <w:lvlText w:val="%2."/>
      <w:lvlJc w:val="left"/>
      <w:pPr>
        <w:ind w:left="1474" w:hanging="360"/>
      </w:pPr>
    </w:lvl>
    <w:lvl w:ilvl="2" w:tplc="4009001B" w:tentative="1">
      <w:start w:val="1"/>
      <w:numFmt w:val="lowerRoman"/>
      <w:lvlText w:val="%3."/>
      <w:lvlJc w:val="right"/>
      <w:pPr>
        <w:ind w:left="2194" w:hanging="180"/>
      </w:pPr>
    </w:lvl>
    <w:lvl w:ilvl="3" w:tplc="4009000F" w:tentative="1">
      <w:start w:val="1"/>
      <w:numFmt w:val="decimal"/>
      <w:lvlText w:val="%4."/>
      <w:lvlJc w:val="left"/>
      <w:pPr>
        <w:ind w:left="2914" w:hanging="360"/>
      </w:pPr>
    </w:lvl>
    <w:lvl w:ilvl="4" w:tplc="40090019" w:tentative="1">
      <w:start w:val="1"/>
      <w:numFmt w:val="lowerLetter"/>
      <w:lvlText w:val="%5."/>
      <w:lvlJc w:val="left"/>
      <w:pPr>
        <w:ind w:left="3634" w:hanging="360"/>
      </w:pPr>
    </w:lvl>
    <w:lvl w:ilvl="5" w:tplc="4009001B" w:tentative="1">
      <w:start w:val="1"/>
      <w:numFmt w:val="lowerRoman"/>
      <w:lvlText w:val="%6."/>
      <w:lvlJc w:val="right"/>
      <w:pPr>
        <w:ind w:left="4354" w:hanging="180"/>
      </w:pPr>
    </w:lvl>
    <w:lvl w:ilvl="6" w:tplc="4009000F" w:tentative="1">
      <w:start w:val="1"/>
      <w:numFmt w:val="decimal"/>
      <w:lvlText w:val="%7."/>
      <w:lvlJc w:val="left"/>
      <w:pPr>
        <w:ind w:left="5074" w:hanging="360"/>
      </w:pPr>
    </w:lvl>
    <w:lvl w:ilvl="7" w:tplc="40090019" w:tentative="1">
      <w:start w:val="1"/>
      <w:numFmt w:val="lowerLetter"/>
      <w:lvlText w:val="%8."/>
      <w:lvlJc w:val="left"/>
      <w:pPr>
        <w:ind w:left="5794" w:hanging="360"/>
      </w:pPr>
    </w:lvl>
    <w:lvl w:ilvl="8" w:tplc="4009001B" w:tentative="1">
      <w:start w:val="1"/>
      <w:numFmt w:val="lowerRoman"/>
      <w:lvlText w:val="%9."/>
      <w:lvlJc w:val="right"/>
      <w:pPr>
        <w:ind w:left="6514" w:hanging="180"/>
      </w:pPr>
    </w:lvl>
  </w:abstractNum>
  <w:abstractNum w:abstractNumId="14">
    <w:nsid w:val="6EAC1B73"/>
    <w:multiLevelType w:val="multilevel"/>
    <w:tmpl w:val="9F3C4004"/>
    <w:lvl w:ilvl="0">
      <w:start w:val="1"/>
      <w:numFmt w:val="decimal"/>
      <w:lvlText w:val="(%1."/>
      <w:lvlJc w:val="left"/>
      <w:pPr>
        <w:ind w:left="360" w:hanging="360"/>
      </w:pPr>
      <w:rPr>
        <w:rFonts w:hint="default"/>
      </w:rPr>
    </w:lvl>
    <w:lvl w:ilvl="1">
      <w:start w:val="1"/>
      <w:numFmt w:val="decimal"/>
      <w:lvlText w:val="(%1.%2)"/>
      <w:lvlJc w:val="left"/>
      <w:pPr>
        <w:ind w:left="754" w:hanging="72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1712" w:hanging="1440"/>
      </w:pPr>
      <w:rPr>
        <w:rFonts w:hint="default"/>
      </w:rPr>
    </w:lvl>
  </w:abstractNum>
  <w:abstractNum w:abstractNumId="15">
    <w:nsid w:val="70357C1C"/>
    <w:multiLevelType w:val="multilevel"/>
    <w:tmpl w:val="25522A2E"/>
    <w:lvl w:ilvl="0">
      <w:start w:val="2"/>
      <w:numFmt w:val="decimal"/>
      <w:lvlText w:val="(%1."/>
      <w:lvlJc w:val="left"/>
      <w:pPr>
        <w:ind w:left="375" w:hanging="375"/>
      </w:pPr>
      <w:rPr>
        <w:rFonts w:hint="default"/>
      </w:rPr>
    </w:lvl>
    <w:lvl w:ilvl="1">
      <w:start w:val="1"/>
      <w:numFmt w:val="decimal"/>
      <w:lvlText w:val="(%1.%2)"/>
      <w:lvlJc w:val="left"/>
      <w:pPr>
        <w:ind w:left="754" w:hanging="72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1712" w:hanging="1440"/>
      </w:pPr>
      <w:rPr>
        <w:rFonts w:hint="default"/>
      </w:rPr>
    </w:lvl>
  </w:abstractNum>
  <w:abstractNum w:abstractNumId="16">
    <w:nsid w:val="709E3596"/>
    <w:multiLevelType w:val="hybridMultilevel"/>
    <w:tmpl w:val="76262B9E"/>
    <w:lvl w:ilvl="0" w:tplc="E6E0C0FE">
      <w:start w:val="2"/>
      <w:numFmt w:val="decimal"/>
      <w:lvlText w:val="2.%1"/>
      <w:lvlJc w:val="left"/>
      <w:pPr>
        <w:ind w:left="754"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74DF6501"/>
    <w:multiLevelType w:val="hybridMultilevel"/>
    <w:tmpl w:val="5E62422C"/>
    <w:lvl w:ilvl="0" w:tplc="532057F6">
      <w:start w:val="2"/>
      <w:numFmt w:val="decimal"/>
      <w:lvlText w:val="2.%1"/>
      <w:lvlJc w:val="left"/>
      <w:pPr>
        <w:ind w:left="754"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75336D17"/>
    <w:multiLevelType w:val="hybridMultilevel"/>
    <w:tmpl w:val="B818189A"/>
    <w:lvl w:ilvl="0" w:tplc="C812DF52">
      <w:start w:val="2"/>
      <w:numFmt w:val="decimal"/>
      <w:lvlText w:val="2.%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756911F8"/>
    <w:multiLevelType w:val="hybridMultilevel"/>
    <w:tmpl w:val="B82E7080"/>
    <w:lvl w:ilvl="0" w:tplc="469AE396">
      <w:start w:val="2"/>
      <w:numFmt w:val="decimal"/>
      <w:lvlText w:val="(2.1%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8"/>
  </w:num>
  <w:num w:numId="2">
    <w:abstractNumId w:val="18"/>
  </w:num>
  <w:num w:numId="3">
    <w:abstractNumId w:val="9"/>
  </w:num>
  <w:num w:numId="4">
    <w:abstractNumId w:val="14"/>
  </w:num>
  <w:num w:numId="5">
    <w:abstractNumId w:val="3"/>
  </w:num>
  <w:num w:numId="6">
    <w:abstractNumId w:val="12"/>
  </w:num>
  <w:num w:numId="7">
    <w:abstractNumId w:val="16"/>
  </w:num>
  <w:num w:numId="8">
    <w:abstractNumId w:val="17"/>
  </w:num>
  <w:num w:numId="9">
    <w:abstractNumId w:val="7"/>
  </w:num>
  <w:num w:numId="10">
    <w:abstractNumId w:val="19"/>
  </w:num>
  <w:num w:numId="11">
    <w:abstractNumId w:val="6"/>
  </w:num>
  <w:num w:numId="12">
    <w:abstractNumId w:val="4"/>
  </w:num>
  <w:num w:numId="13">
    <w:abstractNumId w:val="2"/>
  </w:num>
  <w:num w:numId="14">
    <w:abstractNumId w:val="5"/>
  </w:num>
  <w:num w:numId="15">
    <w:abstractNumId w:val="13"/>
  </w:num>
  <w:num w:numId="16">
    <w:abstractNumId w:val="11"/>
  </w:num>
  <w:num w:numId="17">
    <w:abstractNumId w:val="0"/>
  </w:num>
  <w:num w:numId="18">
    <w:abstractNumId w:val="1"/>
  </w:num>
  <w:num w:numId="19">
    <w:abstractNumId w:val="10"/>
  </w:num>
  <w:num w:numId="2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C90E50"/>
    <w:rsid w:val="000459A3"/>
    <w:rsid w:val="0004696B"/>
    <w:rsid w:val="00151310"/>
    <w:rsid w:val="001A46F0"/>
    <w:rsid w:val="001A49BB"/>
    <w:rsid w:val="00237D1A"/>
    <w:rsid w:val="002A336C"/>
    <w:rsid w:val="002D1DE3"/>
    <w:rsid w:val="003128BF"/>
    <w:rsid w:val="00357303"/>
    <w:rsid w:val="00371969"/>
    <w:rsid w:val="00396ABF"/>
    <w:rsid w:val="00397CA0"/>
    <w:rsid w:val="003D12D4"/>
    <w:rsid w:val="0040738E"/>
    <w:rsid w:val="0043719D"/>
    <w:rsid w:val="0047683A"/>
    <w:rsid w:val="004C6492"/>
    <w:rsid w:val="0055607A"/>
    <w:rsid w:val="00584438"/>
    <w:rsid w:val="005C3C88"/>
    <w:rsid w:val="006045CC"/>
    <w:rsid w:val="00664A22"/>
    <w:rsid w:val="0069442F"/>
    <w:rsid w:val="006B58D2"/>
    <w:rsid w:val="006C4731"/>
    <w:rsid w:val="00715165"/>
    <w:rsid w:val="00754CCB"/>
    <w:rsid w:val="007A3FF6"/>
    <w:rsid w:val="007B066F"/>
    <w:rsid w:val="007B0890"/>
    <w:rsid w:val="007B4563"/>
    <w:rsid w:val="007F7945"/>
    <w:rsid w:val="008B4E08"/>
    <w:rsid w:val="008E1AF7"/>
    <w:rsid w:val="008E7D12"/>
    <w:rsid w:val="009075D1"/>
    <w:rsid w:val="0092475F"/>
    <w:rsid w:val="00941315"/>
    <w:rsid w:val="009D578E"/>
    <w:rsid w:val="009E3F72"/>
    <w:rsid w:val="00A07902"/>
    <w:rsid w:val="00A94E36"/>
    <w:rsid w:val="00AC5895"/>
    <w:rsid w:val="00B43506"/>
    <w:rsid w:val="00C06B77"/>
    <w:rsid w:val="00C90E50"/>
    <w:rsid w:val="00D70F2B"/>
    <w:rsid w:val="00DD40B4"/>
    <w:rsid w:val="00DD7BFC"/>
    <w:rsid w:val="00E9165C"/>
    <w:rsid w:val="00EA2594"/>
    <w:rsid w:val="00EB5E49"/>
    <w:rsid w:val="00ED3C6F"/>
    <w:rsid w:val="00F52AB2"/>
    <w:rsid w:val="00F6368A"/>
    <w:rsid w:val="00F6418B"/>
    <w:rsid w:val="00FA27E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0E50"/>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sume Title"/>
    <w:basedOn w:val="Normal"/>
    <w:uiPriority w:val="34"/>
    <w:qFormat/>
    <w:rsid w:val="00C90E50"/>
    <w:pPr>
      <w:ind w:left="720"/>
      <w:contextualSpacing/>
    </w:pPr>
  </w:style>
  <w:style w:type="table" w:styleId="TableGrid">
    <w:name w:val="Table Grid"/>
    <w:basedOn w:val="TableNormal"/>
    <w:uiPriority w:val="39"/>
    <w:rsid w:val="00C90E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91818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0AB8E9-DE98-4322-A5AB-3C9A93534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1162</Words>
  <Characters>6628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RNB</dc:creator>
  <cp:lastModifiedBy>Pinaki</cp:lastModifiedBy>
  <cp:revision>5</cp:revision>
  <dcterms:created xsi:type="dcterms:W3CDTF">2018-02-01T18:14:00Z</dcterms:created>
  <dcterms:modified xsi:type="dcterms:W3CDTF">2018-02-03T12:30:00Z</dcterms:modified>
</cp:coreProperties>
</file>